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419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5534"/>
        <w:gridCol w:w="1494"/>
      </w:tblGrid>
      <w:tr w:rsidR="00855E09">
        <w:trPr>
          <w:cantSplit/>
          <w:trHeight w:val="1604"/>
        </w:trPr>
        <w:tc>
          <w:tcPr>
            <w:tcW w:w="9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855E09" w:rsidRDefault="00855E0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Arial Narrow" w:hAnsi="Arial Narrow" w:cs="Arial Narrow"/>
                <w:b/>
                <w:bCs/>
                <w:sz w:val="78"/>
                <w:szCs w:val="48"/>
              </w:rPr>
            </w:pPr>
            <w:r>
              <w:softHyphen/>
            </w:r>
            <w:r w:rsidR="005F229D">
              <w:rPr>
                <w:noProof/>
                <w:lang w:eastAsia="pl-PL"/>
              </w:rPr>
              <w:drawing>
                <wp:inline distT="0" distB="0" distL="0" distR="0">
                  <wp:extent cx="266700" cy="9334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8" t="-919" r="1306" b="-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CCCCCC"/>
          </w:tcPr>
          <w:p w:rsidR="00855E09" w:rsidRDefault="00855E09">
            <w:pPr>
              <w:spacing w:before="120" w:after="0"/>
              <w:ind w:firstLine="0"/>
              <w:jc w:val="center"/>
            </w:pPr>
            <w:r>
              <w:rPr>
                <w:rFonts w:ascii="Arial Narrow" w:hAnsi="Arial Narrow" w:cs="Arial Narrow"/>
                <w:b/>
                <w:bCs/>
                <w:sz w:val="78"/>
                <w:szCs w:val="48"/>
              </w:rPr>
              <w:t>MODLITWA</w:t>
            </w:r>
          </w:p>
          <w:p w:rsidR="00855E09" w:rsidRDefault="00855E09">
            <w:pPr>
              <w:spacing w:after="120"/>
              <w:ind w:firstLine="34"/>
              <w:jc w:val="center"/>
            </w:pPr>
            <w:r>
              <w:rPr>
                <w:b/>
                <w:sz w:val="43"/>
              </w:rPr>
              <w:t>w pierwszą sobotę miesiąca</w:t>
            </w:r>
          </w:p>
          <w:p w:rsidR="00855E09" w:rsidRDefault="009E6C17" w:rsidP="00292064">
            <w:pPr>
              <w:ind w:firstLine="32"/>
              <w:jc w:val="center"/>
            </w:pPr>
            <w:r>
              <w:rPr>
                <w:sz w:val="20"/>
              </w:rPr>
              <w:t>ma</w:t>
            </w:r>
            <w:r w:rsidR="00292064">
              <w:rPr>
                <w:sz w:val="20"/>
              </w:rPr>
              <w:t>j</w:t>
            </w:r>
            <w:r w:rsidR="00855E09">
              <w:rPr>
                <w:sz w:val="20"/>
              </w:rPr>
              <w:t xml:space="preserve"> 202</w:t>
            </w:r>
            <w:r w:rsidR="000609D1">
              <w:rPr>
                <w:sz w:val="20"/>
              </w:rPr>
              <w:t>1</w:t>
            </w:r>
            <w:r w:rsidR="00855E09">
              <w:rPr>
                <w:sz w:val="20"/>
              </w:rPr>
              <w:t xml:space="preserve">                              www.zr.diecezja.pl</w:t>
            </w:r>
          </w:p>
        </w:tc>
        <w:tc>
          <w:tcPr>
            <w:tcW w:w="1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5E09" w:rsidRDefault="00EB009B" w:rsidP="00292064">
            <w:pPr>
              <w:spacing w:before="360" w:after="0"/>
              <w:ind w:firstLine="0"/>
              <w:jc w:val="center"/>
            </w:pPr>
            <w:r>
              <w:rPr>
                <w:rFonts w:ascii="Arial Narrow" w:hAnsi="Arial Narrow" w:cs="Arial Narrow"/>
                <w:sz w:val="96"/>
                <w:szCs w:val="96"/>
              </w:rPr>
              <w:t>5</w:t>
            </w:r>
            <w:r w:rsidR="00292064">
              <w:rPr>
                <w:rFonts w:ascii="Arial Narrow" w:hAnsi="Arial Narrow" w:cs="Arial Narrow"/>
                <w:sz w:val="96"/>
                <w:szCs w:val="96"/>
              </w:rPr>
              <w:t>6</w:t>
            </w:r>
          </w:p>
        </w:tc>
      </w:tr>
    </w:tbl>
    <w:p w:rsidR="00855E09" w:rsidRDefault="00855E09">
      <w:pPr>
        <w:pStyle w:val="Nagwek1"/>
      </w:pPr>
      <w:r>
        <w:t>Myśli do homilii</w:t>
      </w:r>
    </w:p>
    <w:p w:rsidR="00292064" w:rsidRDefault="005F229D" w:rsidP="00292064">
      <w:pPr>
        <w:spacing w:after="0"/>
        <w:ind w:firstLine="0"/>
      </w:pPr>
      <w:r>
        <w:rPr>
          <w:noProof/>
          <w:lang w:eastAsia="pl-PL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page">
              <wp:posOffset>373380</wp:posOffset>
            </wp:positionH>
            <wp:positionV relativeFrom="page">
              <wp:posOffset>2063750</wp:posOffset>
            </wp:positionV>
            <wp:extent cx="516890" cy="51562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62" t="-2962" r="-2962" b="-2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15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E09">
        <w:t xml:space="preserve">1. </w:t>
      </w:r>
      <w:r w:rsidR="00292064">
        <w:t>W przeżywaniu roku liturgicznego kończymy dziś czwarty t</w:t>
      </w:r>
      <w:r w:rsidR="00292064">
        <w:t>y</w:t>
      </w:r>
      <w:r w:rsidR="00292064">
        <w:t xml:space="preserve">dzień okresu wielkanocnego. </w:t>
      </w:r>
      <w:r w:rsidR="00E7753C">
        <w:t>Nadal c</w:t>
      </w:r>
      <w:r w:rsidR="00292064">
        <w:t xml:space="preserve">odziennie śpiewamy </w:t>
      </w:r>
      <w:r w:rsidR="00E7753C">
        <w:t>„</w:t>
      </w:r>
      <w:r w:rsidR="00292064">
        <w:t>allel</w:t>
      </w:r>
      <w:r w:rsidR="00292064">
        <w:t>u</w:t>
      </w:r>
      <w:r w:rsidR="00292064">
        <w:t>ja</w:t>
      </w:r>
      <w:r w:rsidR="00E7753C">
        <w:t>”</w:t>
      </w:r>
      <w:r w:rsidR="00292064">
        <w:t xml:space="preserve"> wielbiąc Boga w tajemnicy zmartwychwstania Chrystusa i sł</w:t>
      </w:r>
      <w:r w:rsidR="00292064">
        <w:t>u</w:t>
      </w:r>
      <w:r w:rsidR="00292064">
        <w:t>chając słowa Bożego. W kolejnym fragmencie Dziejów Aposto</w:t>
      </w:r>
      <w:r w:rsidR="00292064">
        <w:t>l</w:t>
      </w:r>
      <w:r w:rsidR="00292064">
        <w:t>skich słyszymy o dziełach, jakich dokonywał Bóg przez posługę Pawła i Ba</w:t>
      </w:r>
      <w:r w:rsidR="00292064">
        <w:t>r</w:t>
      </w:r>
      <w:r w:rsidR="00292064">
        <w:t xml:space="preserve">naby. </w:t>
      </w:r>
      <w:r w:rsidR="00B3709F">
        <w:t>Taką skuteczność apostolskiej posługi zapowiadał Chrystus. Mówił: „Kto we Mnie wierzy, będzie także dokonywał tych dzieł, których Ja dokon</w:t>
      </w:r>
      <w:r w:rsidR="00B3709F">
        <w:t>u</w:t>
      </w:r>
      <w:r w:rsidR="00B3709F">
        <w:t>ję”. Zapewniał nas również i to dwukrotnie: „O c</w:t>
      </w:r>
      <w:r w:rsidR="00B3709F">
        <w:t>o</w:t>
      </w:r>
      <w:r w:rsidR="00B3709F">
        <w:t>kolwiek będziecie prosić w imię moje, to uczynię”.</w:t>
      </w:r>
      <w:r w:rsidR="004B5565">
        <w:t xml:space="preserve"> </w:t>
      </w:r>
    </w:p>
    <w:p w:rsidR="004B5565" w:rsidRDefault="002F12B2" w:rsidP="004B5565">
      <w:pPr>
        <w:spacing w:after="0"/>
      </w:pPr>
      <w:r>
        <w:t xml:space="preserve">2. </w:t>
      </w:r>
      <w:r w:rsidR="00B3709F">
        <w:t>W dzisiejszej refleksji nad niezwykłymi dziełami Boga cofnijmy się ni</w:t>
      </w:r>
      <w:r w:rsidR="00B3709F">
        <w:t>e</w:t>
      </w:r>
      <w:r w:rsidR="00B3709F">
        <w:t>co wstecz, kierując uwagę ku św. Józefowi, którego dziś wspominamy</w:t>
      </w:r>
      <w:r w:rsidR="004B5565">
        <w:t xml:space="preserve"> i do którego w tym roku w sposób szczególny się modlimy. Wpatrujmy się w M</w:t>
      </w:r>
      <w:r w:rsidR="004B5565">
        <w:t>a</w:t>
      </w:r>
      <w:r w:rsidR="004B5565">
        <w:t xml:space="preserve">ryję, </w:t>
      </w:r>
      <w:r w:rsidR="00B3709F">
        <w:t xml:space="preserve">którą </w:t>
      </w:r>
      <w:r w:rsidR="004B5565">
        <w:t xml:space="preserve">czcimy </w:t>
      </w:r>
      <w:r w:rsidR="00B3709F">
        <w:t>w t</w:t>
      </w:r>
      <w:r w:rsidR="00B3709F">
        <w:t>a</w:t>
      </w:r>
      <w:r w:rsidR="00B3709F">
        <w:t>jemnicy Jej Niepokalanego Serca</w:t>
      </w:r>
      <w:r w:rsidR="004B5565">
        <w:t xml:space="preserve"> i wynagradzamy Jej za grzechy ludzi</w:t>
      </w:r>
      <w:r w:rsidR="00B3709F">
        <w:t xml:space="preserve">. </w:t>
      </w:r>
      <w:r w:rsidR="004B5565">
        <w:t>Od kilku lat przeżywamy pier</w:t>
      </w:r>
      <w:r w:rsidR="004B5565">
        <w:t>w</w:t>
      </w:r>
      <w:r w:rsidR="004B5565">
        <w:t>szosobotnie nabożeństwa</w:t>
      </w:r>
      <w:r w:rsidR="0017432F">
        <w:t>, których</w:t>
      </w:r>
      <w:r w:rsidR="004B5565">
        <w:t xml:space="preserve"> tematyka kształtowała się w następujący sposób. C</w:t>
      </w:r>
      <w:r w:rsidR="00B3709F">
        <w:t>o roku dwa c</w:t>
      </w:r>
      <w:r w:rsidR="00B3709F">
        <w:t>y</w:t>
      </w:r>
      <w:r w:rsidR="00B3709F">
        <w:t>kle tematyczne. Pierwszy był przeżywany w miesiącach objawień Matki B</w:t>
      </w:r>
      <w:r w:rsidR="00B3709F">
        <w:t>o</w:t>
      </w:r>
      <w:r w:rsidR="00B3709F">
        <w:t xml:space="preserve">żej w Fatimie, a więc od maja do października i był </w:t>
      </w:r>
      <w:r w:rsidR="004B5565">
        <w:t>pomocą w głębszym zrozumi</w:t>
      </w:r>
      <w:r w:rsidR="004B5565">
        <w:t>e</w:t>
      </w:r>
      <w:r w:rsidR="004B5565">
        <w:t>niu za co mamy wynagradzać Bogu i Maryi. Powracaliśmy więc do t</w:t>
      </w:r>
      <w:r w:rsidR="004B5565">
        <w:t>a</w:t>
      </w:r>
      <w:r w:rsidR="004B5565">
        <w:t>jemnicy n</w:t>
      </w:r>
      <w:r w:rsidR="00E7753C">
        <w:t xml:space="preserve">iepokalanego </w:t>
      </w:r>
      <w:r w:rsidR="004B5565">
        <w:t>p</w:t>
      </w:r>
      <w:r w:rsidR="00E7753C">
        <w:t>oczęcia, dziewictwa, macierzyństwa</w:t>
      </w:r>
      <w:r w:rsidR="004B5565">
        <w:t xml:space="preserve"> Maryi</w:t>
      </w:r>
      <w:r w:rsidR="00E7753C">
        <w:t xml:space="preserve">, </w:t>
      </w:r>
      <w:r w:rsidR="004B5565">
        <w:t xml:space="preserve">a także </w:t>
      </w:r>
      <w:r w:rsidR="00E7753C">
        <w:t>Jej wiz</w:t>
      </w:r>
      <w:r w:rsidR="00E7753C">
        <w:t>e</w:t>
      </w:r>
      <w:r w:rsidR="00E7753C">
        <w:t xml:space="preserve">runków i </w:t>
      </w:r>
      <w:r w:rsidR="0017432F">
        <w:t>wychowania</w:t>
      </w:r>
      <w:r w:rsidR="00E7753C">
        <w:t xml:space="preserve"> dzieci. W drugim cyklu, od listopada do kwietnia, st</w:t>
      </w:r>
      <w:r w:rsidR="00E7753C">
        <w:t>a</w:t>
      </w:r>
      <w:r w:rsidR="00E7753C">
        <w:t>raliśmy się coraz piękniej przeżywać akty wynagrodzenia, kt</w:t>
      </w:r>
      <w:r w:rsidR="00E7753C">
        <w:t>ó</w:t>
      </w:r>
      <w:r w:rsidR="00E7753C">
        <w:t xml:space="preserve">rych oczekuje Pan Jezus i Jego Matka. </w:t>
      </w:r>
      <w:r w:rsidR="004B5565">
        <w:t>R</w:t>
      </w:r>
      <w:r w:rsidR="00E7753C">
        <w:t xml:space="preserve">ozważaliśmy </w:t>
      </w:r>
      <w:r w:rsidR="004B5565">
        <w:t xml:space="preserve">więc </w:t>
      </w:r>
      <w:r w:rsidR="00E7753C">
        <w:t>temat sakramentu p</w:t>
      </w:r>
      <w:r w:rsidR="00E7753C">
        <w:t>o</w:t>
      </w:r>
      <w:r w:rsidR="00E7753C">
        <w:t xml:space="preserve">kuty, a w następnych </w:t>
      </w:r>
      <w:r w:rsidR="004B5565">
        <w:t xml:space="preserve">latach </w:t>
      </w:r>
      <w:r w:rsidR="00E7753C">
        <w:t>przyjmowanie Komunii świętej, 15-minutową medytację różańcową oraz odmawiani</w:t>
      </w:r>
      <w:r w:rsidR="0017432F">
        <w:t>e</w:t>
      </w:r>
      <w:r w:rsidR="00E7753C">
        <w:t xml:space="preserve"> róża</w:t>
      </w:r>
      <w:r w:rsidR="00E7753C">
        <w:t>ń</w:t>
      </w:r>
      <w:r w:rsidR="00E7753C">
        <w:t xml:space="preserve">ca. </w:t>
      </w:r>
    </w:p>
    <w:p w:rsidR="0017432F" w:rsidRDefault="004B5565" w:rsidP="002D6095">
      <w:pPr>
        <w:spacing w:after="0"/>
      </w:pPr>
      <w:r>
        <w:t xml:space="preserve">3. </w:t>
      </w:r>
      <w:r w:rsidR="0017432F">
        <w:t>W nadchodzącym czasie zachowamy te dwa cykle rozważań</w:t>
      </w:r>
      <w:r w:rsidR="00E7753C">
        <w:t xml:space="preserve">. Od maja do października będziemy </w:t>
      </w:r>
      <w:r>
        <w:t xml:space="preserve">rozważać jeden przywilej Maryi, </w:t>
      </w:r>
      <w:r w:rsidR="002D6095">
        <w:t xml:space="preserve">zaczynając od niepokalanego poczęcia, </w:t>
      </w:r>
      <w:r>
        <w:t>aby jeszcze lepiej zrozumieć jego wielkość i jeszcze go</w:t>
      </w:r>
      <w:r>
        <w:t>r</w:t>
      </w:r>
      <w:r>
        <w:t xml:space="preserve">liwiej wynagradzać za </w:t>
      </w:r>
      <w:r w:rsidR="002D6095">
        <w:t>grzechy nasze i naszych braci. O</w:t>
      </w:r>
      <w:r w:rsidR="00E7753C">
        <w:t xml:space="preserve">d października do kwietnia </w:t>
      </w:r>
      <w:r w:rsidR="002D6095">
        <w:t xml:space="preserve">podejmiemy pogłębioną refleksję nad </w:t>
      </w:r>
      <w:r w:rsidR="0017432F">
        <w:t>potrzebą wynagradzania za grzechy i głębszym rozumieniem takich aktów miłości.</w:t>
      </w:r>
    </w:p>
    <w:p w:rsidR="00855E09" w:rsidRDefault="00855E09" w:rsidP="00E0182C">
      <w:pPr>
        <w:pStyle w:val="Nagwek2"/>
      </w:pPr>
      <w:r>
        <w:lastRenderedPageBreak/>
        <w:t>Medytacja o tajemnicach różańca</w:t>
      </w:r>
    </w:p>
    <w:p w:rsidR="00855E09" w:rsidRDefault="005F229D">
      <w:pPr>
        <w:ind w:firstLine="0"/>
      </w:pPr>
      <w:r>
        <w:rPr>
          <w:noProof/>
          <w:szCs w:val="23"/>
          <w:lang w:eastAsia="pl-PL"/>
        </w:rPr>
        <w:drawing>
          <wp:anchor distT="0" distB="17780" distL="114935" distR="114935" simplePos="0" relativeHeight="251657728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87630</wp:posOffset>
            </wp:positionV>
            <wp:extent cx="671830" cy="6731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86" t="-2286" r="-2286" b="-2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E09">
        <w:rPr>
          <w:szCs w:val="23"/>
        </w:rPr>
        <w:t>W: (Modlitwa Anioła z Fatimy): O Boże mój, wierzę w Ciebie, uwielbiam Ciebie, ufam Tobie i miłuję Ciebie. Proszę Cię o przebaczenie dla tych, którzy w Ciebie nie wierzą, Ciebie nie uwielbiają, nie ufają Tobie i Ciebie nie miłują. Trójco Przena</w:t>
      </w:r>
      <w:r w:rsidR="00855E09">
        <w:rPr>
          <w:szCs w:val="23"/>
        </w:rPr>
        <w:t>j</w:t>
      </w:r>
      <w:r w:rsidR="00855E09">
        <w:rPr>
          <w:szCs w:val="23"/>
        </w:rPr>
        <w:t>świętsza, Ojcze, Synu i Duchu Święty. W najgłębszej pokorze cześć Ci oddaję i ofiaruję Tobie Przenajdroższe Ciało i Krew, Duszę i Bóstwo Jezusa Chryst</w:t>
      </w:r>
      <w:r w:rsidR="00855E09">
        <w:rPr>
          <w:szCs w:val="23"/>
        </w:rPr>
        <w:t>u</w:t>
      </w:r>
      <w:r w:rsidR="00855E09">
        <w:rPr>
          <w:szCs w:val="23"/>
        </w:rPr>
        <w:t>sa, obecnego na ołtarzach całego świata jako wynagrodzenie za zniewagi, świętokradztwa i obojętność, którymi jest On obrażany. Przez ni</w:t>
      </w:r>
      <w:r w:rsidR="00855E09">
        <w:rPr>
          <w:szCs w:val="23"/>
        </w:rPr>
        <w:t>e</w:t>
      </w:r>
      <w:r w:rsidR="00855E09">
        <w:rPr>
          <w:szCs w:val="23"/>
        </w:rPr>
        <w:t>skończone zasługi Jego Najświętszego Serca i przez przyczynę Niepokalanego Serca M</w:t>
      </w:r>
      <w:r w:rsidR="00855E09">
        <w:rPr>
          <w:szCs w:val="23"/>
        </w:rPr>
        <w:t>a</w:t>
      </w:r>
      <w:r w:rsidR="00855E09">
        <w:rPr>
          <w:szCs w:val="23"/>
        </w:rPr>
        <w:t>ryi, proszę Cię o łaskę nawrócenia biednych grzeszników.</w:t>
      </w:r>
    </w:p>
    <w:p w:rsidR="00B93581" w:rsidRDefault="00855E09" w:rsidP="009C532D">
      <w:pPr>
        <w:rPr>
          <w:color w:val="auto"/>
          <w:kern w:val="0"/>
          <w:szCs w:val="23"/>
          <w:lang w:eastAsia="pl-PL"/>
        </w:rPr>
      </w:pPr>
      <w:r>
        <w:rPr>
          <w:color w:val="auto"/>
          <w:kern w:val="0"/>
          <w:szCs w:val="23"/>
          <w:lang w:eastAsia="pl-PL"/>
        </w:rPr>
        <w:t xml:space="preserve">P: </w:t>
      </w:r>
      <w:r w:rsidR="00D9548C">
        <w:rPr>
          <w:color w:val="auto"/>
          <w:kern w:val="0"/>
          <w:szCs w:val="23"/>
          <w:lang w:eastAsia="pl-PL"/>
        </w:rPr>
        <w:t xml:space="preserve">Dziękujemy Ci, Panie Jezu, za </w:t>
      </w:r>
      <w:r w:rsidR="00B3163F">
        <w:rPr>
          <w:color w:val="auto"/>
          <w:kern w:val="0"/>
          <w:szCs w:val="23"/>
          <w:lang w:eastAsia="pl-PL"/>
        </w:rPr>
        <w:t>Maryję, Twą Najświętszą Matkę</w:t>
      </w:r>
      <w:r w:rsidR="00D9548C">
        <w:rPr>
          <w:color w:val="auto"/>
          <w:kern w:val="0"/>
          <w:szCs w:val="23"/>
          <w:lang w:eastAsia="pl-PL"/>
        </w:rPr>
        <w:t>. Dzi</w:t>
      </w:r>
      <w:r w:rsidR="00D9548C">
        <w:rPr>
          <w:color w:val="auto"/>
          <w:kern w:val="0"/>
          <w:szCs w:val="23"/>
          <w:lang w:eastAsia="pl-PL"/>
        </w:rPr>
        <w:t>ę</w:t>
      </w:r>
      <w:r w:rsidR="00D9548C">
        <w:rPr>
          <w:color w:val="auto"/>
          <w:kern w:val="0"/>
          <w:szCs w:val="23"/>
          <w:lang w:eastAsia="pl-PL"/>
        </w:rPr>
        <w:t>kujemy Ci za Jej niepokalane poczęcie i życie bez grzechu. Dziękujemy Ci za Jej obecność z nami i Jej macierzyńską miłość. Pragniemy coraz lepiej roz</w:t>
      </w:r>
      <w:r w:rsidR="00D9548C">
        <w:rPr>
          <w:color w:val="auto"/>
          <w:kern w:val="0"/>
          <w:szCs w:val="23"/>
          <w:lang w:eastAsia="pl-PL"/>
        </w:rPr>
        <w:t>u</w:t>
      </w:r>
      <w:r w:rsidR="00D9548C">
        <w:rPr>
          <w:color w:val="auto"/>
          <w:kern w:val="0"/>
          <w:szCs w:val="23"/>
          <w:lang w:eastAsia="pl-PL"/>
        </w:rPr>
        <w:t xml:space="preserve">mieć wielkość </w:t>
      </w:r>
      <w:r w:rsidR="0017432F">
        <w:rPr>
          <w:color w:val="auto"/>
          <w:kern w:val="0"/>
          <w:szCs w:val="23"/>
          <w:lang w:eastAsia="pl-PL"/>
        </w:rPr>
        <w:t>łaski</w:t>
      </w:r>
      <w:r w:rsidR="00D9548C">
        <w:rPr>
          <w:color w:val="auto"/>
          <w:kern w:val="0"/>
          <w:szCs w:val="23"/>
          <w:lang w:eastAsia="pl-PL"/>
        </w:rPr>
        <w:t xml:space="preserve"> niepokalanego poczęcia, j</w:t>
      </w:r>
      <w:r w:rsidR="00D9548C">
        <w:rPr>
          <w:color w:val="auto"/>
          <w:kern w:val="0"/>
          <w:szCs w:val="23"/>
          <w:lang w:eastAsia="pl-PL"/>
        </w:rPr>
        <w:t>a</w:t>
      </w:r>
      <w:r w:rsidR="00D9548C">
        <w:rPr>
          <w:color w:val="auto"/>
          <w:kern w:val="0"/>
          <w:szCs w:val="23"/>
          <w:lang w:eastAsia="pl-PL"/>
        </w:rPr>
        <w:t>k</w:t>
      </w:r>
      <w:r w:rsidR="0017432F">
        <w:rPr>
          <w:color w:val="auto"/>
          <w:kern w:val="0"/>
          <w:szCs w:val="23"/>
          <w:lang w:eastAsia="pl-PL"/>
        </w:rPr>
        <w:t>ą</w:t>
      </w:r>
      <w:r w:rsidR="00D9548C">
        <w:rPr>
          <w:color w:val="auto"/>
          <w:kern w:val="0"/>
          <w:szCs w:val="23"/>
          <w:lang w:eastAsia="pl-PL"/>
        </w:rPr>
        <w:t xml:space="preserve"> Ją obdarzyłeś, a przez Nią ubogaciłeś nas wszystkich.</w:t>
      </w:r>
      <w:r w:rsidR="00B3163F">
        <w:rPr>
          <w:color w:val="auto"/>
          <w:kern w:val="0"/>
          <w:szCs w:val="23"/>
          <w:lang w:eastAsia="pl-PL"/>
        </w:rPr>
        <w:t xml:space="preserve"> </w:t>
      </w:r>
      <w:r w:rsidR="00BD6F15">
        <w:rPr>
          <w:color w:val="auto"/>
          <w:kern w:val="0"/>
          <w:szCs w:val="23"/>
          <w:lang w:eastAsia="pl-PL"/>
        </w:rPr>
        <w:t>To pierwszy z darów, ku którym kierujesz n</w:t>
      </w:r>
      <w:r w:rsidR="00BD6F15">
        <w:rPr>
          <w:color w:val="auto"/>
          <w:kern w:val="0"/>
          <w:szCs w:val="23"/>
          <w:lang w:eastAsia="pl-PL"/>
        </w:rPr>
        <w:t>a</w:t>
      </w:r>
      <w:r w:rsidR="00BD6F15">
        <w:rPr>
          <w:color w:val="auto"/>
          <w:kern w:val="0"/>
          <w:szCs w:val="23"/>
          <w:lang w:eastAsia="pl-PL"/>
        </w:rPr>
        <w:t xml:space="preserve">szą uwagę, domagając się od nas aktów wynagrodzenia za niewdzięczność i za bluźnierstwa przeciw Niepokalanie Poczętej. </w:t>
      </w:r>
      <w:r w:rsidR="0017432F">
        <w:rPr>
          <w:color w:val="auto"/>
          <w:kern w:val="0"/>
          <w:szCs w:val="23"/>
          <w:lang w:eastAsia="pl-PL"/>
        </w:rPr>
        <w:t>W ciągu kolejnych miesięcy b</w:t>
      </w:r>
      <w:r w:rsidR="0017432F">
        <w:rPr>
          <w:color w:val="auto"/>
          <w:kern w:val="0"/>
          <w:szCs w:val="23"/>
          <w:lang w:eastAsia="pl-PL"/>
        </w:rPr>
        <w:t>ę</w:t>
      </w:r>
      <w:r w:rsidR="0017432F">
        <w:rPr>
          <w:color w:val="auto"/>
          <w:kern w:val="0"/>
          <w:szCs w:val="23"/>
          <w:lang w:eastAsia="pl-PL"/>
        </w:rPr>
        <w:t>dziemy rozważać tę tajemnicę w różańcowej medytacji. Prosimy Cię, aby z</w:t>
      </w:r>
      <w:r w:rsidR="0017432F">
        <w:rPr>
          <w:color w:val="auto"/>
          <w:kern w:val="0"/>
          <w:szCs w:val="23"/>
          <w:lang w:eastAsia="pl-PL"/>
        </w:rPr>
        <w:t>a</w:t>
      </w:r>
      <w:r w:rsidR="0017432F">
        <w:rPr>
          <w:color w:val="auto"/>
          <w:kern w:val="0"/>
          <w:szCs w:val="23"/>
          <w:lang w:eastAsia="pl-PL"/>
        </w:rPr>
        <w:t>jaśniała ona jeszcze pełniejszym blaskiem w naszych duszach, aby nasza wdzięczność za ten dar była coraz większa, a wynagrodzenie za wyśmiewanie tego przyw</w:t>
      </w:r>
      <w:r w:rsidR="0017432F">
        <w:rPr>
          <w:color w:val="auto"/>
          <w:kern w:val="0"/>
          <w:szCs w:val="23"/>
          <w:lang w:eastAsia="pl-PL"/>
        </w:rPr>
        <w:t>i</w:t>
      </w:r>
      <w:r w:rsidR="0017432F">
        <w:rPr>
          <w:color w:val="auto"/>
          <w:kern w:val="0"/>
          <w:szCs w:val="23"/>
          <w:lang w:eastAsia="pl-PL"/>
        </w:rPr>
        <w:t xml:space="preserve">leju naszej Matki coraz gorliwsze. Dziś kierujemy naszą myśl ku </w:t>
      </w:r>
      <w:r w:rsidR="00B93581">
        <w:rPr>
          <w:color w:val="auto"/>
          <w:kern w:val="0"/>
          <w:szCs w:val="23"/>
          <w:lang w:eastAsia="pl-PL"/>
        </w:rPr>
        <w:t>tajemnicy grzechu, który zniewala ludzi od upadku Adama i Ewy. Będziemy rozważać nauczanie Katechizmu Kościoła Katolickiego. Po każdym fragme</w:t>
      </w:r>
      <w:r w:rsidR="00B93581">
        <w:rPr>
          <w:color w:val="auto"/>
          <w:kern w:val="0"/>
          <w:szCs w:val="23"/>
          <w:lang w:eastAsia="pl-PL"/>
        </w:rPr>
        <w:t>n</w:t>
      </w:r>
      <w:r w:rsidR="00B93581">
        <w:rPr>
          <w:color w:val="auto"/>
          <w:kern w:val="0"/>
          <w:szCs w:val="23"/>
          <w:lang w:eastAsia="pl-PL"/>
        </w:rPr>
        <w:t>cie pozostaniemy w chwili ciszy. Napełnij nas, Panie Jezu, swoim Duchem, abyśmy lepiej rozumieli tajemnicę grzechu.</w:t>
      </w:r>
    </w:p>
    <w:p w:rsidR="00BD6F15" w:rsidRPr="00A046A7" w:rsidRDefault="00BD6F15" w:rsidP="0030318F">
      <w:r>
        <w:t>L1: „</w:t>
      </w:r>
      <w:r w:rsidRPr="00A046A7">
        <w:t>Grzech jest obecny w historii człowieka; na próżno ktoś chciałby go nie z</w:t>
      </w:r>
      <w:r w:rsidRPr="00A046A7">
        <w:t>a</w:t>
      </w:r>
      <w:r w:rsidRPr="00A046A7">
        <w:t>uważać lub nadawać inne nazwy tej mrocznej rzeczywistości. Usiłując zrozumieć grzech, trzeba najpierw uznać głęboką więź człowieka z Bogiem, ponieważ poza tą relacją zło grzechu nie ujawnia się w swojej prawdziwej istocie jako odrzucenie Boga i przeci</w:t>
      </w:r>
      <w:r w:rsidRPr="00A046A7">
        <w:t>w</w:t>
      </w:r>
      <w:r w:rsidRPr="00A046A7">
        <w:t>stawienie się Mu, ciążąc w dalszym ciągu na życiu człowieka i na historii</w:t>
      </w:r>
      <w:r>
        <w:t>” (KKK 386)</w:t>
      </w:r>
      <w:r w:rsidRPr="00A046A7">
        <w:t>.</w:t>
      </w:r>
    </w:p>
    <w:p w:rsidR="00B93581" w:rsidRPr="00B93581" w:rsidRDefault="00B93581" w:rsidP="00BD6F15">
      <w:pPr>
        <w:spacing w:after="120"/>
        <w:rPr>
          <w:i/>
        </w:rPr>
      </w:pPr>
      <w:r>
        <w:rPr>
          <w:i/>
        </w:rPr>
        <w:t>Chwila ciszy.</w:t>
      </w:r>
    </w:p>
    <w:p w:rsidR="00BD6F15" w:rsidRPr="00A046A7" w:rsidRDefault="00BD6F15" w:rsidP="0030318F">
      <w:r>
        <w:t>L2: „</w:t>
      </w:r>
      <w:r w:rsidRPr="00A046A7">
        <w:t>Rzeczywistość grzechu, a zwłaszcza grzechu pierworodnego, wyj</w:t>
      </w:r>
      <w:r w:rsidRPr="00A046A7">
        <w:t>a</w:t>
      </w:r>
      <w:r w:rsidRPr="00A046A7">
        <w:t>śnia się dopiero w świetle Objawienia Bożego. Bez tego poznania Boga, jakie ono nam daje, nie można jasno uznać grzechu; pojawia się pokusa, by wyj</w:t>
      </w:r>
      <w:r w:rsidRPr="00A046A7">
        <w:t>a</w:t>
      </w:r>
      <w:r w:rsidRPr="00A046A7">
        <w:t>śniać go jedynie jako wadę w rozwoju, słabość psychiczną, błąd, konieczną konsekwencję nieodpowiedniej struktury społecznej itd. Tylko poznanie z</w:t>
      </w:r>
      <w:r w:rsidRPr="00A046A7">
        <w:t>a</w:t>
      </w:r>
      <w:r w:rsidRPr="00A046A7">
        <w:t xml:space="preserve">mysłu Bożego </w:t>
      </w:r>
      <w:r w:rsidRPr="00A046A7">
        <w:lastRenderedPageBreak/>
        <w:t>wobec człowieka pozwala zrozumieć, że grzech jest naduż</w:t>
      </w:r>
      <w:r w:rsidRPr="00A046A7">
        <w:t>y</w:t>
      </w:r>
      <w:r w:rsidRPr="00A046A7">
        <w:t>ciem wolności, której Bóg udzielił osobom stworzonym, by mogły Go mił</w:t>
      </w:r>
      <w:r w:rsidRPr="00A046A7">
        <w:t>o</w:t>
      </w:r>
      <w:r w:rsidRPr="00A046A7">
        <w:t>wać oraz miłować się wzajemnie</w:t>
      </w:r>
      <w:r>
        <w:t>” (KKK 387)</w:t>
      </w:r>
    </w:p>
    <w:p w:rsidR="00B93581" w:rsidRPr="00B93581" w:rsidRDefault="00B93581" w:rsidP="00B93581">
      <w:pPr>
        <w:spacing w:after="120"/>
        <w:rPr>
          <w:i/>
        </w:rPr>
      </w:pPr>
      <w:r>
        <w:rPr>
          <w:i/>
        </w:rPr>
        <w:t>Chwila ciszy.</w:t>
      </w:r>
    </w:p>
    <w:p w:rsidR="00BD6F15" w:rsidRPr="00A046A7" w:rsidRDefault="00BD6F15" w:rsidP="0030318F">
      <w:r>
        <w:t>L1: „</w:t>
      </w:r>
      <w:r w:rsidRPr="00A046A7">
        <w:t>Wraz z rozwojem Objawienia wyjaśnia się także rzeczywistość grz</w:t>
      </w:r>
      <w:r w:rsidRPr="00A046A7">
        <w:t>e</w:t>
      </w:r>
      <w:r w:rsidRPr="00A046A7">
        <w:t>chu. Chociaż lud Boży Starego Testamentu poznał w pewien sposób bolesną sytuację człowieka w świetle historii upadku opowiedzianej w Księdze R</w:t>
      </w:r>
      <w:r w:rsidRPr="00A046A7">
        <w:t>o</w:t>
      </w:r>
      <w:r w:rsidRPr="00A046A7">
        <w:t>dzaju, nie mógł jednak zrozumieć ostatecznego znaczenia tej historii, poni</w:t>
      </w:r>
      <w:r w:rsidRPr="00A046A7">
        <w:t>e</w:t>
      </w:r>
      <w:r w:rsidRPr="00A046A7">
        <w:t>waż ukazuje się ona w pełni tylko w świetle Śmierci i Zmartwychwstania J</w:t>
      </w:r>
      <w:r w:rsidRPr="00A046A7">
        <w:t>e</w:t>
      </w:r>
      <w:r w:rsidRPr="00A046A7">
        <w:t>zusa Chrystusa. Trzeba poznać Chr</w:t>
      </w:r>
      <w:r w:rsidRPr="00A046A7">
        <w:t>y</w:t>
      </w:r>
      <w:r w:rsidRPr="00A046A7">
        <w:t>stusa jako źródło łaski, by uznać Adama za źródło grzechu. Duch-Paraklet, posłany przez Zmartwychwstałego, prz</w:t>
      </w:r>
      <w:r w:rsidRPr="00A046A7">
        <w:t>y</w:t>
      </w:r>
      <w:r w:rsidRPr="00A046A7">
        <w:t xml:space="preserve">szedł </w:t>
      </w:r>
      <w:r w:rsidR="00B93581">
        <w:t>«</w:t>
      </w:r>
      <w:r w:rsidRPr="00A046A7">
        <w:t>przekonać świat o grzechu</w:t>
      </w:r>
      <w:r w:rsidR="00B93581">
        <w:t>»</w:t>
      </w:r>
      <w:r w:rsidRPr="00A046A7">
        <w:t xml:space="preserve"> (J 16, 8), objawiając Tego, kt</w:t>
      </w:r>
      <w:r w:rsidRPr="00A046A7">
        <w:t>ó</w:t>
      </w:r>
      <w:r w:rsidRPr="00A046A7">
        <w:t>ry jest jego Odkupicielem</w:t>
      </w:r>
      <w:r>
        <w:t>” (KKK 388)</w:t>
      </w:r>
      <w:r w:rsidRPr="00A046A7">
        <w:t>.</w:t>
      </w:r>
    </w:p>
    <w:p w:rsidR="00B93581" w:rsidRPr="00B93581" w:rsidRDefault="00B93581" w:rsidP="00B93581">
      <w:pPr>
        <w:spacing w:after="120"/>
        <w:rPr>
          <w:i/>
        </w:rPr>
      </w:pPr>
      <w:r>
        <w:rPr>
          <w:i/>
        </w:rPr>
        <w:t>Chwila ciszy.</w:t>
      </w:r>
    </w:p>
    <w:p w:rsidR="00BD6F15" w:rsidRPr="00A046A7" w:rsidRDefault="00BD6F15" w:rsidP="0030318F">
      <w:r>
        <w:t>L2: „</w:t>
      </w:r>
      <w:r w:rsidRPr="00A046A7">
        <w:t xml:space="preserve">Pismo święte mówi o grzechu aniołów. Ich </w:t>
      </w:r>
      <w:r w:rsidR="00B93581">
        <w:t>«</w:t>
      </w:r>
      <w:r w:rsidRPr="00A046A7">
        <w:t>upadek</w:t>
      </w:r>
      <w:r w:rsidR="00B93581">
        <w:t>»</w:t>
      </w:r>
      <w:r w:rsidRPr="00A046A7">
        <w:t xml:space="preserve"> polega na wo</w:t>
      </w:r>
      <w:r w:rsidRPr="00A046A7">
        <w:t>l</w:t>
      </w:r>
      <w:r w:rsidRPr="00A046A7">
        <w:t>nym wyborze dokonanym przez te duchy stworzone, które radykalnie i ni</w:t>
      </w:r>
      <w:r w:rsidRPr="00A046A7">
        <w:t>e</w:t>
      </w:r>
      <w:r w:rsidRPr="00A046A7">
        <w:t>odwołalnie odrzuciły Boga i Jego Królestwo. Odbicie tego buntu znajd</w:t>
      </w:r>
      <w:r w:rsidRPr="00A046A7">
        <w:t>u</w:t>
      </w:r>
      <w:r w:rsidRPr="00A046A7">
        <w:t>jemy w słowach kusiciela skierowanych do naszych pierwszych r</w:t>
      </w:r>
      <w:r w:rsidRPr="00A046A7">
        <w:t>o</w:t>
      </w:r>
      <w:r w:rsidRPr="00A046A7">
        <w:t xml:space="preserve">dziców: </w:t>
      </w:r>
      <w:r w:rsidR="00B93581">
        <w:t>«</w:t>
      </w:r>
      <w:r w:rsidRPr="00A046A7">
        <w:t>tak jak Bóg będziecie</w:t>
      </w:r>
      <w:r w:rsidR="00B93581">
        <w:t>»</w:t>
      </w:r>
      <w:r w:rsidRPr="00A046A7">
        <w:t xml:space="preserve"> (Rdz 3, 5). Diabeł </w:t>
      </w:r>
      <w:r w:rsidR="00B93581">
        <w:t>«</w:t>
      </w:r>
      <w:r w:rsidRPr="00A046A7">
        <w:t>trwa w grzechu od początku</w:t>
      </w:r>
      <w:r w:rsidR="00B93581">
        <w:t>»</w:t>
      </w:r>
      <w:r w:rsidRPr="00A046A7">
        <w:t xml:space="preserve"> (1 J 3, 8) i jest </w:t>
      </w:r>
      <w:r>
        <w:t>«</w:t>
      </w:r>
      <w:r w:rsidRPr="00A046A7">
        <w:t>ojcem kłamstwa</w:t>
      </w:r>
      <w:r>
        <w:t>»</w:t>
      </w:r>
      <w:r w:rsidRPr="00A046A7">
        <w:t xml:space="preserve"> (J 8, 44)</w:t>
      </w:r>
      <w:r>
        <w:t>” (KKK 392)</w:t>
      </w:r>
      <w:r w:rsidRPr="00A046A7">
        <w:t>.</w:t>
      </w:r>
    </w:p>
    <w:p w:rsidR="00B93581" w:rsidRPr="00B93581" w:rsidRDefault="00B93581" w:rsidP="00B93581">
      <w:pPr>
        <w:spacing w:after="120"/>
        <w:rPr>
          <w:i/>
        </w:rPr>
      </w:pPr>
      <w:r>
        <w:rPr>
          <w:i/>
        </w:rPr>
        <w:t>Chwila ciszy.</w:t>
      </w:r>
    </w:p>
    <w:p w:rsidR="00BD6F15" w:rsidRPr="00A046A7" w:rsidRDefault="00BD6F15" w:rsidP="0030318F">
      <w:r>
        <w:t>L1: „</w:t>
      </w:r>
      <w:r w:rsidRPr="00A046A7">
        <w:t xml:space="preserve">Pismo święte potwierdza zgubny wpływ tego, o którym Jezus mówi, że </w:t>
      </w:r>
      <w:r w:rsidR="00B93581">
        <w:t>«</w:t>
      </w:r>
      <w:r w:rsidRPr="00A046A7">
        <w:t>od początku był on zabójcą</w:t>
      </w:r>
      <w:r w:rsidR="00B93581">
        <w:t>»</w:t>
      </w:r>
      <w:r w:rsidRPr="00A046A7">
        <w:t xml:space="preserve"> (J 8, 44), a nawet usiłował odwrócić Jezusa od misji powierzonej Mu przez Ojca. </w:t>
      </w:r>
      <w:r w:rsidR="00B93581">
        <w:t>«</w:t>
      </w:r>
      <w:r w:rsidRPr="00A046A7">
        <w:t>Syn Boży objawił się po to, aby znis</w:t>
      </w:r>
      <w:r w:rsidRPr="00A046A7">
        <w:t>z</w:t>
      </w:r>
      <w:r w:rsidRPr="00A046A7">
        <w:t>czyć dzieła diabła</w:t>
      </w:r>
      <w:r w:rsidR="00B93581">
        <w:t>»</w:t>
      </w:r>
      <w:r w:rsidRPr="00A046A7">
        <w:t xml:space="preserve"> (1 J 3, 8). Wśród jego dzieł najcięższe w ko</w:t>
      </w:r>
      <w:r w:rsidRPr="00A046A7">
        <w:t>n</w:t>
      </w:r>
      <w:r w:rsidRPr="00A046A7">
        <w:t>se</w:t>
      </w:r>
      <w:r w:rsidRPr="00A046A7">
        <w:softHyphen/>
        <w:t>kwencjach było kłamliwe uwiedzenie, które doprowadziło człowieka do nieposłusze</w:t>
      </w:r>
      <w:r w:rsidRPr="00A046A7">
        <w:t>ń</w:t>
      </w:r>
      <w:r w:rsidRPr="00A046A7">
        <w:t>stwa B</w:t>
      </w:r>
      <w:r w:rsidRPr="00A046A7">
        <w:t>o</w:t>
      </w:r>
      <w:r w:rsidRPr="00A046A7">
        <w:t>gu</w:t>
      </w:r>
      <w:r>
        <w:t>” (KKK 394)</w:t>
      </w:r>
      <w:r w:rsidRPr="00A046A7">
        <w:t>.</w:t>
      </w:r>
      <w:r>
        <w:t xml:space="preserve"> „</w:t>
      </w:r>
      <w:r w:rsidRPr="00A046A7">
        <w:t>Moc Szatana nie jest jednak nieskończona. Jest on tylko stworz</w:t>
      </w:r>
      <w:r w:rsidRPr="00A046A7">
        <w:t>e</w:t>
      </w:r>
      <w:r w:rsidRPr="00A046A7">
        <w:t>niem; jest mocny, ponieważ jest czystym duchem, ale jednak stworzeniem: nie może przeszkodzić w budowaniu Królestwa Bożego</w:t>
      </w:r>
      <w:r w:rsidR="00B93581">
        <w:t>..</w:t>
      </w:r>
      <w:r w:rsidRPr="00A046A7">
        <w:t>. D</w:t>
      </w:r>
      <w:r w:rsidRPr="00A046A7">
        <w:t>o</w:t>
      </w:r>
      <w:r w:rsidRPr="00A046A7">
        <w:t>puszcz</w:t>
      </w:r>
      <w:r w:rsidRPr="00A046A7">
        <w:t>e</w:t>
      </w:r>
      <w:r w:rsidRPr="00A046A7">
        <w:t xml:space="preserve">nie przez Boga działania Szatana jest wielką tajemnicą, ale </w:t>
      </w:r>
      <w:r w:rsidR="00B93581">
        <w:t>«</w:t>
      </w:r>
      <w:r w:rsidRPr="00A046A7">
        <w:t>wiemy, że Bóg z tymi, którzy Go miłują, wspó</w:t>
      </w:r>
      <w:r w:rsidRPr="00A046A7">
        <w:t>ł</w:t>
      </w:r>
      <w:r w:rsidRPr="00A046A7">
        <w:t>działa we wszystkim dla ich dobra</w:t>
      </w:r>
      <w:r w:rsidR="00B93581">
        <w:t>»</w:t>
      </w:r>
      <w:r w:rsidRPr="00A046A7">
        <w:t xml:space="preserve"> (Rz 8, 28)</w:t>
      </w:r>
      <w:r>
        <w:t>” (KKK 395)</w:t>
      </w:r>
      <w:r w:rsidRPr="00A046A7">
        <w:t>.</w:t>
      </w:r>
    </w:p>
    <w:p w:rsidR="00E40EFD" w:rsidRPr="00E40EFD" w:rsidRDefault="00E40EFD" w:rsidP="00AA55FC">
      <w:pPr>
        <w:rPr>
          <w:i/>
        </w:rPr>
      </w:pPr>
      <w:r w:rsidRPr="00E40EFD">
        <w:rPr>
          <w:i/>
        </w:rPr>
        <w:t>Chwila ciszy.</w:t>
      </w:r>
    </w:p>
    <w:p w:rsidR="00B73F7D" w:rsidRDefault="001B1F44" w:rsidP="001B1F44">
      <w:r>
        <w:t>L</w:t>
      </w:r>
      <w:r w:rsidR="00B73F7D">
        <w:t>2</w:t>
      </w:r>
      <w:r>
        <w:t xml:space="preserve">: </w:t>
      </w:r>
      <w:r w:rsidR="00B73F7D">
        <w:t>Tragiczny w skutkach jest grzech człowieka. Od tego grzechu została zachowana, już od chwili poczęcia, Najświętsza Maryja Panna. Archanioł G</w:t>
      </w:r>
      <w:r w:rsidR="00B73F7D">
        <w:t>a</w:t>
      </w:r>
      <w:r w:rsidR="00B73F7D">
        <w:t>briel nazywa Ją w zwiastowaniu „Łaski Pełną”. Uwielbiajmy Chryst</w:t>
      </w:r>
      <w:r w:rsidR="00B73F7D">
        <w:t>u</w:t>
      </w:r>
      <w:r w:rsidR="00B73F7D">
        <w:t>sa, który swoją Najświętszą Matkę zachował od grzechu.</w:t>
      </w:r>
    </w:p>
    <w:p w:rsidR="00855E09" w:rsidRDefault="00B83FB6">
      <w:r>
        <w:rPr>
          <w:i/>
          <w:iCs/>
          <w:szCs w:val="23"/>
        </w:rPr>
        <w:t>Ś</w:t>
      </w:r>
      <w:r w:rsidR="00855E09">
        <w:rPr>
          <w:i/>
          <w:iCs/>
          <w:szCs w:val="23"/>
        </w:rPr>
        <w:t>piew</w:t>
      </w:r>
      <w:r w:rsidR="00B46CC0">
        <w:rPr>
          <w:i/>
          <w:iCs/>
          <w:szCs w:val="23"/>
        </w:rPr>
        <w:t>, np.</w:t>
      </w:r>
      <w:r w:rsidR="00855E09">
        <w:rPr>
          <w:i/>
          <w:iCs/>
          <w:szCs w:val="23"/>
        </w:rPr>
        <w:t xml:space="preserve">: </w:t>
      </w:r>
      <w:r w:rsidR="00855E09" w:rsidRPr="00033F6B">
        <w:t>„</w:t>
      </w:r>
      <w:r w:rsidR="00B46CC0">
        <w:t xml:space="preserve">O </w:t>
      </w:r>
      <w:r w:rsidR="00B73F7D">
        <w:t>mój Jezu w Hostii skryty</w:t>
      </w:r>
      <w:r w:rsidR="00855E09" w:rsidRPr="00033F6B">
        <w:t>”</w:t>
      </w:r>
      <w:r w:rsidR="00855E09">
        <w:rPr>
          <w:i/>
          <w:iCs/>
          <w:szCs w:val="23"/>
        </w:rPr>
        <w:t>.</w:t>
      </w:r>
      <w:bookmarkStart w:id="0" w:name="_GoBack"/>
      <w:bookmarkEnd w:id="0"/>
    </w:p>
    <w:p w:rsidR="00F8626B" w:rsidRDefault="00F8626B" w:rsidP="00F8626B">
      <w:pPr>
        <w:pStyle w:val="Nagwek1"/>
      </w:pPr>
      <w:r>
        <w:rPr>
          <w:sz w:val="23"/>
          <w:szCs w:val="23"/>
        </w:rPr>
        <w:lastRenderedPageBreak/>
        <w:t>Cząstka Różańca</w:t>
      </w:r>
    </w:p>
    <w:p w:rsidR="00706D4D" w:rsidRDefault="005F229D" w:rsidP="00706D4D">
      <w:pPr>
        <w:ind w:firstLine="0"/>
        <w:rPr>
          <w:szCs w:val="21"/>
        </w:rPr>
      </w:pPr>
      <w:r>
        <w:rPr>
          <w:noProof/>
          <w:szCs w:val="23"/>
          <w:lang w:eastAsia="pl-PL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33020</wp:posOffset>
            </wp:positionV>
            <wp:extent cx="647065" cy="645795"/>
            <wp:effectExtent l="0" t="0" r="635" b="190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71" t="-2371" r="-2371" b="-2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5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26B">
        <w:rPr>
          <w:szCs w:val="23"/>
        </w:rPr>
        <w:t xml:space="preserve">P: </w:t>
      </w:r>
      <w:r w:rsidR="005E775D">
        <w:rPr>
          <w:szCs w:val="23"/>
        </w:rPr>
        <w:t>Rozważ</w:t>
      </w:r>
      <w:r w:rsidR="0090302F">
        <w:rPr>
          <w:szCs w:val="23"/>
        </w:rPr>
        <w:t>a</w:t>
      </w:r>
      <w:r w:rsidR="005E775D">
        <w:rPr>
          <w:szCs w:val="23"/>
        </w:rPr>
        <w:t xml:space="preserve">my dziś różańcowe tajemnice </w:t>
      </w:r>
      <w:r w:rsidR="00B46CC0">
        <w:rPr>
          <w:szCs w:val="23"/>
        </w:rPr>
        <w:t>radosne</w:t>
      </w:r>
      <w:r w:rsidR="005E775D">
        <w:rPr>
          <w:szCs w:val="23"/>
        </w:rPr>
        <w:t xml:space="preserve">. </w:t>
      </w:r>
      <w:r w:rsidR="00B46CC0">
        <w:rPr>
          <w:szCs w:val="23"/>
        </w:rPr>
        <w:t>Wpatrujmy się nie tylko w postać Jezusa i Maryi, lecz także w przykład św. Józefa</w:t>
      </w:r>
      <w:r w:rsidR="0090302F">
        <w:rPr>
          <w:szCs w:val="23"/>
        </w:rPr>
        <w:t>. Jego prosimy o wstawiennictwo.</w:t>
      </w:r>
      <w:r w:rsidR="00F8626B">
        <w:rPr>
          <w:szCs w:val="21"/>
        </w:rPr>
        <w:t xml:space="preserve"> </w:t>
      </w:r>
    </w:p>
    <w:p w:rsidR="00F8626B" w:rsidRDefault="00F8626B" w:rsidP="00706D4D">
      <w:pPr>
        <w:ind w:firstLine="0"/>
      </w:pPr>
      <w:r>
        <w:rPr>
          <w:szCs w:val="21"/>
        </w:rPr>
        <w:t>O</w:t>
      </w:r>
      <w:r>
        <w:rPr>
          <w:szCs w:val="21"/>
        </w:rPr>
        <w:t>j</w:t>
      </w:r>
      <w:r>
        <w:rPr>
          <w:szCs w:val="21"/>
        </w:rPr>
        <w:t>cze nasz. Zdrowaś Mar</w:t>
      </w:r>
      <w:r w:rsidR="000E6F39">
        <w:rPr>
          <w:szCs w:val="21"/>
        </w:rPr>
        <w:t>yj</w:t>
      </w:r>
      <w:r>
        <w:rPr>
          <w:szCs w:val="21"/>
        </w:rPr>
        <w:t>o (3x). Chwała Ojcu.</w:t>
      </w:r>
    </w:p>
    <w:p w:rsidR="00F8626B" w:rsidRDefault="00F8626B" w:rsidP="00F8626B">
      <w:pPr>
        <w:pStyle w:val="Nagwek3"/>
        <w:spacing w:before="180"/>
      </w:pPr>
      <w:r>
        <w:rPr>
          <w:rFonts w:ascii="Times New Roman" w:hAnsi="Times New Roman" w:cs="Times New Roman"/>
          <w:szCs w:val="23"/>
        </w:rPr>
        <w:t xml:space="preserve">Tajemnica pierwsza: </w:t>
      </w:r>
      <w:r w:rsidR="007B237C">
        <w:rPr>
          <w:rFonts w:ascii="Times New Roman" w:hAnsi="Times New Roman" w:cs="Times New Roman"/>
          <w:szCs w:val="23"/>
        </w:rPr>
        <w:t>Zwiastowanie Najświętszej Maryi Pannie</w:t>
      </w:r>
    </w:p>
    <w:p w:rsidR="0090302F" w:rsidRDefault="00F8626B" w:rsidP="00481DE0">
      <w:pPr>
        <w:rPr>
          <w:szCs w:val="23"/>
        </w:rPr>
      </w:pPr>
      <w:r>
        <w:rPr>
          <w:szCs w:val="23"/>
        </w:rPr>
        <w:t xml:space="preserve">P: </w:t>
      </w:r>
      <w:r w:rsidR="00286B25">
        <w:rPr>
          <w:szCs w:val="23"/>
        </w:rPr>
        <w:t>Maryjo, Niepokalanie Poczęta, czystym i kochającym sercem wsłuch</w:t>
      </w:r>
      <w:r w:rsidR="00286B25">
        <w:rPr>
          <w:szCs w:val="23"/>
        </w:rPr>
        <w:t>u</w:t>
      </w:r>
      <w:r w:rsidR="00286B25">
        <w:rPr>
          <w:szCs w:val="23"/>
        </w:rPr>
        <w:t>jesz się w orędzie anioła</w:t>
      </w:r>
      <w:r w:rsidR="0090302F">
        <w:rPr>
          <w:szCs w:val="23"/>
        </w:rPr>
        <w:t>.</w:t>
      </w:r>
      <w:r w:rsidR="00286B25">
        <w:rPr>
          <w:szCs w:val="23"/>
        </w:rPr>
        <w:t xml:space="preserve"> Przynosi niezwykłą nowinę. Będziesz Matką Syna Bożego. Naucz nas słuchać Boga, gdy do nas mówi.</w:t>
      </w:r>
    </w:p>
    <w:p w:rsidR="00F8626B" w:rsidRDefault="00F8626B" w:rsidP="00F8626B">
      <w:r>
        <w:rPr>
          <w:szCs w:val="23"/>
        </w:rPr>
        <w:t>L: Ojcze nasz. Zdrowaś Mar</w:t>
      </w:r>
      <w:r w:rsidR="000E6F39">
        <w:rPr>
          <w:szCs w:val="23"/>
        </w:rPr>
        <w:t>yjo</w:t>
      </w:r>
      <w:r>
        <w:rPr>
          <w:szCs w:val="23"/>
        </w:rPr>
        <w:t xml:space="preserve"> (10x). Chwała Ojcu. O mój Jezu.</w:t>
      </w:r>
    </w:p>
    <w:p w:rsidR="00F8626B" w:rsidRDefault="00F8626B" w:rsidP="00F8626B">
      <w:pPr>
        <w:pStyle w:val="Nagwek3"/>
      </w:pPr>
      <w:r>
        <w:rPr>
          <w:rFonts w:ascii="Times New Roman" w:hAnsi="Times New Roman" w:cs="Times New Roman"/>
          <w:szCs w:val="23"/>
        </w:rPr>
        <w:t xml:space="preserve">Tajemnica druga: </w:t>
      </w:r>
      <w:r w:rsidR="007B237C">
        <w:rPr>
          <w:rFonts w:ascii="Times New Roman" w:hAnsi="Times New Roman" w:cs="Times New Roman"/>
          <w:szCs w:val="23"/>
        </w:rPr>
        <w:t>Nawiedzenie św. Elżbiety</w:t>
      </w:r>
    </w:p>
    <w:p w:rsidR="00286B25" w:rsidRDefault="00B83FB6" w:rsidP="00286B25">
      <w:pPr>
        <w:rPr>
          <w:szCs w:val="23"/>
        </w:rPr>
      </w:pPr>
      <w:r>
        <w:rPr>
          <w:szCs w:val="23"/>
        </w:rPr>
        <w:t xml:space="preserve">P: </w:t>
      </w:r>
      <w:r w:rsidR="00286B25">
        <w:rPr>
          <w:szCs w:val="23"/>
        </w:rPr>
        <w:t>Maryjo, Niepokalanie Poczęta, Ciebie Elżbieta nazywa błogosławioną, gdyż uwierzyłaś w słowa, powiedziane ci od Pana. Umocnij naszą wiarę, ab</w:t>
      </w:r>
      <w:r w:rsidR="00286B25">
        <w:rPr>
          <w:szCs w:val="23"/>
        </w:rPr>
        <w:t>y</w:t>
      </w:r>
      <w:r w:rsidR="00286B25">
        <w:rPr>
          <w:szCs w:val="23"/>
        </w:rPr>
        <w:t>śmy nigdy nie zwątpili w słowo, które Bóg do nas kieruje.</w:t>
      </w:r>
    </w:p>
    <w:p w:rsidR="00F8626B" w:rsidRDefault="00F8626B" w:rsidP="00F8626B">
      <w:r>
        <w:rPr>
          <w:szCs w:val="23"/>
        </w:rPr>
        <w:t>L: Ojcze nasz. Zdrowaś Mar</w:t>
      </w:r>
      <w:r w:rsidR="000E6F39">
        <w:rPr>
          <w:szCs w:val="23"/>
        </w:rPr>
        <w:t>yj</w:t>
      </w:r>
      <w:r>
        <w:rPr>
          <w:szCs w:val="23"/>
        </w:rPr>
        <w:t>o (10x). Chwała Ojcu. O mój Jezu.</w:t>
      </w:r>
    </w:p>
    <w:p w:rsidR="00F8626B" w:rsidRDefault="00F8626B" w:rsidP="00F8626B">
      <w:pPr>
        <w:pStyle w:val="Nagwek3"/>
      </w:pPr>
      <w:r>
        <w:rPr>
          <w:rFonts w:ascii="Times New Roman" w:hAnsi="Times New Roman" w:cs="Times New Roman"/>
          <w:szCs w:val="23"/>
        </w:rPr>
        <w:t xml:space="preserve">Tajemnica trzecia: </w:t>
      </w:r>
      <w:r w:rsidR="007B237C">
        <w:rPr>
          <w:rFonts w:ascii="Times New Roman" w:hAnsi="Times New Roman" w:cs="Times New Roman"/>
          <w:szCs w:val="23"/>
        </w:rPr>
        <w:t>Narodzenie Pana Jezusa</w:t>
      </w:r>
      <w:r w:rsidR="0058032F">
        <w:rPr>
          <w:rFonts w:ascii="Times New Roman" w:hAnsi="Times New Roman" w:cs="Times New Roman"/>
          <w:szCs w:val="23"/>
        </w:rPr>
        <w:t xml:space="preserve"> </w:t>
      </w:r>
    </w:p>
    <w:p w:rsidR="0090302F" w:rsidRDefault="00FC78C1" w:rsidP="000056E3">
      <w:r>
        <w:t xml:space="preserve">P: </w:t>
      </w:r>
      <w:r w:rsidR="00286B25">
        <w:rPr>
          <w:szCs w:val="23"/>
        </w:rPr>
        <w:t>Maryjo, Niepokalanie Poczęta, cieszysz się trzymając w ramionach Dziecię Jezus. On przyszedł, aby wyzwolić człowieka z grzechu i obdarzyć go Bożym życiem. Pomagaj nam w naszej walce z grzechem.</w:t>
      </w:r>
    </w:p>
    <w:p w:rsidR="00F8626B" w:rsidRDefault="00F8626B" w:rsidP="00F8626B">
      <w:r>
        <w:rPr>
          <w:szCs w:val="23"/>
        </w:rPr>
        <w:t>L: Ojcze nasz. Zdrowaś Mar</w:t>
      </w:r>
      <w:r w:rsidR="000E6F39">
        <w:rPr>
          <w:szCs w:val="23"/>
        </w:rPr>
        <w:t>yj</w:t>
      </w:r>
      <w:r>
        <w:rPr>
          <w:szCs w:val="23"/>
        </w:rPr>
        <w:t>o (10x). Chwała Ojcu. O mój Jezu.</w:t>
      </w:r>
    </w:p>
    <w:p w:rsidR="00F8626B" w:rsidRDefault="00F8626B" w:rsidP="00F8626B">
      <w:pPr>
        <w:pStyle w:val="Nagwek3"/>
      </w:pPr>
      <w:r>
        <w:rPr>
          <w:rFonts w:ascii="Times New Roman" w:hAnsi="Times New Roman" w:cs="Times New Roman"/>
          <w:szCs w:val="23"/>
        </w:rPr>
        <w:t xml:space="preserve">Tajemnica czwarta: </w:t>
      </w:r>
      <w:r w:rsidR="007B237C">
        <w:rPr>
          <w:rFonts w:ascii="Times New Roman" w:hAnsi="Times New Roman" w:cs="Times New Roman"/>
          <w:szCs w:val="23"/>
        </w:rPr>
        <w:t>Ofiarowanie Pana Jezusa w świątyni</w:t>
      </w:r>
    </w:p>
    <w:p w:rsidR="00286B25" w:rsidRDefault="00FC78C1" w:rsidP="00286B25">
      <w:pPr>
        <w:rPr>
          <w:szCs w:val="23"/>
        </w:rPr>
      </w:pPr>
      <w:r>
        <w:t xml:space="preserve">P: </w:t>
      </w:r>
      <w:r w:rsidR="00286B25">
        <w:rPr>
          <w:szCs w:val="23"/>
        </w:rPr>
        <w:t>Maryjo, Niepokalanie Poczęta,</w:t>
      </w:r>
      <w:r w:rsidR="00C710B8">
        <w:rPr>
          <w:szCs w:val="23"/>
        </w:rPr>
        <w:t xml:space="preserve"> w czterdziestym dniu od urodzenia prz</w:t>
      </w:r>
      <w:r w:rsidR="00C710B8">
        <w:rPr>
          <w:szCs w:val="23"/>
        </w:rPr>
        <w:t>y</w:t>
      </w:r>
      <w:r w:rsidR="00C710B8">
        <w:rPr>
          <w:szCs w:val="23"/>
        </w:rPr>
        <w:t>nosisz Dziecię Jezus do świątyni, aby Je przedstawić Bogu. Prowadź nas wszystkich do domu Boga i naucz kochać Go całym sercem.</w:t>
      </w:r>
    </w:p>
    <w:p w:rsidR="00F8626B" w:rsidRDefault="00F8626B" w:rsidP="00F8626B">
      <w:r>
        <w:rPr>
          <w:szCs w:val="23"/>
        </w:rPr>
        <w:t>L: Ojcze nasz. Zdrowaś Mar</w:t>
      </w:r>
      <w:r w:rsidR="000E6F39">
        <w:rPr>
          <w:szCs w:val="23"/>
        </w:rPr>
        <w:t>yj</w:t>
      </w:r>
      <w:r>
        <w:rPr>
          <w:szCs w:val="23"/>
        </w:rPr>
        <w:t>o (10x). Chwała Ojcu. O mój Jezu.</w:t>
      </w:r>
    </w:p>
    <w:p w:rsidR="00F8626B" w:rsidRDefault="00F8626B" w:rsidP="00F8626B">
      <w:pPr>
        <w:pStyle w:val="Nagwek3"/>
      </w:pPr>
      <w:r>
        <w:rPr>
          <w:rFonts w:ascii="Times New Roman" w:hAnsi="Times New Roman" w:cs="Times New Roman"/>
          <w:szCs w:val="23"/>
        </w:rPr>
        <w:t xml:space="preserve">Tajemnica piąta: </w:t>
      </w:r>
      <w:r w:rsidR="007B237C">
        <w:rPr>
          <w:rFonts w:ascii="Times New Roman" w:hAnsi="Times New Roman" w:cs="Times New Roman"/>
          <w:szCs w:val="23"/>
        </w:rPr>
        <w:t>Odnalezienie Pana Jezusa</w:t>
      </w:r>
    </w:p>
    <w:p w:rsidR="004D0255" w:rsidRPr="004D0255" w:rsidRDefault="00FC78C1" w:rsidP="00C710B8">
      <w:r>
        <w:t xml:space="preserve">P: </w:t>
      </w:r>
      <w:r w:rsidR="00C710B8">
        <w:rPr>
          <w:szCs w:val="23"/>
        </w:rPr>
        <w:t>Maryjo, Niepokalanie Poczęta, stworzyłaś wraz ze św. Józefem, dom p</w:t>
      </w:r>
      <w:r w:rsidR="00C710B8">
        <w:rPr>
          <w:szCs w:val="23"/>
        </w:rPr>
        <w:t>e</w:t>
      </w:r>
      <w:r w:rsidR="00C710B8">
        <w:rPr>
          <w:szCs w:val="23"/>
        </w:rPr>
        <w:t>łen miłości i ciepła. W nim wzrastał Wcielony Syn Boży i uświęcał go swoją obecnością. Wspieraj wszystkie rodziny, aby zło im nie zagrażało</w:t>
      </w:r>
      <w:r w:rsidR="004D0255">
        <w:t>.</w:t>
      </w:r>
    </w:p>
    <w:p w:rsidR="00F8626B" w:rsidRDefault="00F8626B" w:rsidP="00F8626B">
      <w:pPr>
        <w:pStyle w:val="NormalWeb"/>
        <w:ind w:firstLine="284"/>
        <w:rPr>
          <w:szCs w:val="23"/>
        </w:rPr>
      </w:pPr>
      <w:r>
        <w:rPr>
          <w:szCs w:val="23"/>
        </w:rPr>
        <w:t>L: Ojcze nasz. Zdrowaś Mar</w:t>
      </w:r>
      <w:r w:rsidR="000E6F39">
        <w:rPr>
          <w:szCs w:val="23"/>
        </w:rPr>
        <w:t>yj</w:t>
      </w:r>
      <w:r>
        <w:rPr>
          <w:szCs w:val="23"/>
        </w:rPr>
        <w:t>o (10x). Chwała Ojcu. O mój Jezu.</w:t>
      </w:r>
    </w:p>
    <w:p w:rsidR="00F8626B" w:rsidRPr="0030318F" w:rsidRDefault="00F8626B" w:rsidP="00150490">
      <w:pPr>
        <w:spacing w:after="120"/>
        <w:rPr>
          <w:sz w:val="8"/>
          <w:szCs w:val="8"/>
        </w:rPr>
      </w:pPr>
      <w:r>
        <w:rPr>
          <w:szCs w:val="23"/>
        </w:rPr>
        <w:t xml:space="preserve">P: Wierzę w Boga. </w:t>
      </w:r>
      <w:r w:rsidR="00557518">
        <w:rPr>
          <w:szCs w:val="23"/>
        </w:rPr>
        <w:t>(Modlitwa: „Do ciebie, o święty Józefie”)</w:t>
      </w:r>
    </w:p>
    <w:p w:rsidR="00855E09" w:rsidRDefault="00855E09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after="0"/>
        <w:jc w:val="center"/>
      </w:pPr>
      <w:r>
        <w:rPr>
          <w:sz w:val="18"/>
        </w:rPr>
        <w:t xml:space="preserve">Opracowanie: Wspólnota Żywego Różańca Archidiecezji Krakowskiej. Redaktor: Ks. Stanisław Szczepaniec. Adres redakcji: ul. Franciszkańska 3, 31-004 Kraków; www.zr.diecezja.pl. </w:t>
      </w:r>
      <w:r>
        <w:rPr>
          <w:sz w:val="18"/>
        </w:rPr>
        <w:br/>
      </w:r>
      <w:hyperlink r:id="rId12" w:history="1">
        <w:r>
          <w:rPr>
            <w:rStyle w:val="Hipercze"/>
            <w:sz w:val="18"/>
          </w:rPr>
          <w:t>Wydawnictwo: wydawnictwo@stanislawbm.pl</w:t>
        </w:r>
      </w:hyperlink>
    </w:p>
    <w:sectPr w:rsidR="00855E09">
      <w:pgSz w:w="8391" w:h="11906"/>
      <w:pgMar w:top="567" w:right="567" w:bottom="426" w:left="567" w:header="708" w:footer="708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F36" w:rsidRDefault="008A1F36" w:rsidP="00363C35">
      <w:pPr>
        <w:spacing w:after="0"/>
      </w:pPr>
      <w:r>
        <w:separator/>
      </w:r>
    </w:p>
  </w:endnote>
  <w:endnote w:type="continuationSeparator" w:id="0">
    <w:p w:rsidR="008A1F36" w:rsidRDefault="008A1F36" w:rsidP="00363C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ogrubion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JLKJM P+ Orig Garmnd PL">
    <w:altName w:val="Times New Roman"/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F36" w:rsidRDefault="008A1F36" w:rsidP="00363C35">
      <w:pPr>
        <w:spacing w:after="0"/>
      </w:pPr>
      <w:r>
        <w:separator/>
      </w:r>
    </w:p>
  </w:footnote>
  <w:footnote w:type="continuationSeparator" w:id="0">
    <w:p w:rsidR="008A1F36" w:rsidRDefault="008A1F36" w:rsidP="00363C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7D4E6A"/>
    <w:multiLevelType w:val="singleLevel"/>
    <w:tmpl w:val="E71CA456"/>
    <w:lvl w:ilvl="0">
      <w:start w:val="43"/>
      <w:numFmt w:val="decimal"/>
      <w:lvlText w:val="%1."/>
      <w:lvlJc w:val="left"/>
      <w:pPr>
        <w:tabs>
          <w:tab w:val="num" w:pos="708"/>
        </w:tabs>
        <w:ind w:left="708" w:hanging="76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37"/>
    <w:rsid w:val="000056E3"/>
    <w:rsid w:val="00005AB7"/>
    <w:rsid w:val="00007B58"/>
    <w:rsid w:val="00024DB5"/>
    <w:rsid w:val="00033F6B"/>
    <w:rsid w:val="00033F72"/>
    <w:rsid w:val="00044FC2"/>
    <w:rsid w:val="000609D1"/>
    <w:rsid w:val="000616D2"/>
    <w:rsid w:val="00076CF3"/>
    <w:rsid w:val="000815B4"/>
    <w:rsid w:val="000B3F77"/>
    <w:rsid w:val="000C743D"/>
    <w:rsid w:val="000D2222"/>
    <w:rsid w:val="000D7F69"/>
    <w:rsid w:val="000E6F39"/>
    <w:rsid w:val="000E76CB"/>
    <w:rsid w:val="000F24BF"/>
    <w:rsid w:val="00112239"/>
    <w:rsid w:val="00120915"/>
    <w:rsid w:val="00150490"/>
    <w:rsid w:val="0017432F"/>
    <w:rsid w:val="00191DC9"/>
    <w:rsid w:val="001B1F44"/>
    <w:rsid w:val="001C2182"/>
    <w:rsid w:val="001C53E6"/>
    <w:rsid w:val="001C5877"/>
    <w:rsid w:val="001F31A5"/>
    <w:rsid w:val="00210DCD"/>
    <w:rsid w:val="002322A0"/>
    <w:rsid w:val="002368D2"/>
    <w:rsid w:val="00266D00"/>
    <w:rsid w:val="002719F9"/>
    <w:rsid w:val="00273191"/>
    <w:rsid w:val="00275BB9"/>
    <w:rsid w:val="002764BF"/>
    <w:rsid w:val="002800E8"/>
    <w:rsid w:val="00280341"/>
    <w:rsid w:val="00286B25"/>
    <w:rsid w:val="00292064"/>
    <w:rsid w:val="0029209C"/>
    <w:rsid w:val="002B2F23"/>
    <w:rsid w:val="002C673F"/>
    <w:rsid w:val="002D352A"/>
    <w:rsid w:val="002D6095"/>
    <w:rsid w:val="002E3870"/>
    <w:rsid w:val="002E4972"/>
    <w:rsid w:val="002F12B2"/>
    <w:rsid w:val="002F38D3"/>
    <w:rsid w:val="002F43F5"/>
    <w:rsid w:val="002F6789"/>
    <w:rsid w:val="0030318F"/>
    <w:rsid w:val="00303705"/>
    <w:rsid w:val="00313FEA"/>
    <w:rsid w:val="003245FF"/>
    <w:rsid w:val="003304E4"/>
    <w:rsid w:val="00332DCD"/>
    <w:rsid w:val="00354212"/>
    <w:rsid w:val="00361D4A"/>
    <w:rsid w:val="00363C35"/>
    <w:rsid w:val="00391B1F"/>
    <w:rsid w:val="003B1EFE"/>
    <w:rsid w:val="003C6767"/>
    <w:rsid w:val="003F530B"/>
    <w:rsid w:val="003F59EA"/>
    <w:rsid w:val="00413212"/>
    <w:rsid w:val="0041480C"/>
    <w:rsid w:val="004216F6"/>
    <w:rsid w:val="00421F28"/>
    <w:rsid w:val="00436A45"/>
    <w:rsid w:val="004450A7"/>
    <w:rsid w:val="00445E8A"/>
    <w:rsid w:val="004469C5"/>
    <w:rsid w:val="0046672A"/>
    <w:rsid w:val="00475F1F"/>
    <w:rsid w:val="00481DE0"/>
    <w:rsid w:val="00493C2C"/>
    <w:rsid w:val="004B5565"/>
    <w:rsid w:val="004C3ABC"/>
    <w:rsid w:val="004C51B4"/>
    <w:rsid w:val="004D0255"/>
    <w:rsid w:val="004D0AB7"/>
    <w:rsid w:val="004D6777"/>
    <w:rsid w:val="004E7D21"/>
    <w:rsid w:val="00502B33"/>
    <w:rsid w:val="0050710E"/>
    <w:rsid w:val="005118A0"/>
    <w:rsid w:val="0052410B"/>
    <w:rsid w:val="00525A1D"/>
    <w:rsid w:val="00531FF5"/>
    <w:rsid w:val="005512D6"/>
    <w:rsid w:val="00557518"/>
    <w:rsid w:val="00563D21"/>
    <w:rsid w:val="00571414"/>
    <w:rsid w:val="0058032F"/>
    <w:rsid w:val="005838A5"/>
    <w:rsid w:val="0058557F"/>
    <w:rsid w:val="00596EF6"/>
    <w:rsid w:val="00597567"/>
    <w:rsid w:val="005A1B85"/>
    <w:rsid w:val="005A238D"/>
    <w:rsid w:val="005A4EA1"/>
    <w:rsid w:val="005C2424"/>
    <w:rsid w:val="005E1AF4"/>
    <w:rsid w:val="005E3E66"/>
    <w:rsid w:val="005E4104"/>
    <w:rsid w:val="005E775D"/>
    <w:rsid w:val="005F229D"/>
    <w:rsid w:val="005F4FD6"/>
    <w:rsid w:val="00606B61"/>
    <w:rsid w:val="006119FB"/>
    <w:rsid w:val="006232C1"/>
    <w:rsid w:val="00626CAA"/>
    <w:rsid w:val="00633F0D"/>
    <w:rsid w:val="006354E1"/>
    <w:rsid w:val="006461C7"/>
    <w:rsid w:val="006623D3"/>
    <w:rsid w:val="00675246"/>
    <w:rsid w:val="006760C1"/>
    <w:rsid w:val="00683360"/>
    <w:rsid w:val="006979CA"/>
    <w:rsid w:val="006B2C84"/>
    <w:rsid w:val="006C59B1"/>
    <w:rsid w:val="006D1FF9"/>
    <w:rsid w:val="006E5815"/>
    <w:rsid w:val="006E7F43"/>
    <w:rsid w:val="007016D7"/>
    <w:rsid w:val="00706D4D"/>
    <w:rsid w:val="0072028F"/>
    <w:rsid w:val="007206B9"/>
    <w:rsid w:val="007342BD"/>
    <w:rsid w:val="007641E2"/>
    <w:rsid w:val="007736A6"/>
    <w:rsid w:val="00794298"/>
    <w:rsid w:val="00794E23"/>
    <w:rsid w:val="00795A47"/>
    <w:rsid w:val="007965FD"/>
    <w:rsid w:val="007A33E5"/>
    <w:rsid w:val="007A7830"/>
    <w:rsid w:val="007B0F33"/>
    <w:rsid w:val="007B237C"/>
    <w:rsid w:val="007B463A"/>
    <w:rsid w:val="007D793E"/>
    <w:rsid w:val="007D7D01"/>
    <w:rsid w:val="0080579E"/>
    <w:rsid w:val="00823207"/>
    <w:rsid w:val="00823358"/>
    <w:rsid w:val="00855E09"/>
    <w:rsid w:val="0086510D"/>
    <w:rsid w:val="0087679B"/>
    <w:rsid w:val="00894D83"/>
    <w:rsid w:val="008A1F36"/>
    <w:rsid w:val="008C7416"/>
    <w:rsid w:val="008D43C7"/>
    <w:rsid w:val="008E667D"/>
    <w:rsid w:val="008F10A8"/>
    <w:rsid w:val="009021C1"/>
    <w:rsid w:val="0090302F"/>
    <w:rsid w:val="00905BF2"/>
    <w:rsid w:val="00910984"/>
    <w:rsid w:val="00927B29"/>
    <w:rsid w:val="00932128"/>
    <w:rsid w:val="00937428"/>
    <w:rsid w:val="00941ACF"/>
    <w:rsid w:val="009537C1"/>
    <w:rsid w:val="00973162"/>
    <w:rsid w:val="00973241"/>
    <w:rsid w:val="009A5EF2"/>
    <w:rsid w:val="009A782F"/>
    <w:rsid w:val="009B08BA"/>
    <w:rsid w:val="009C532D"/>
    <w:rsid w:val="009E6C17"/>
    <w:rsid w:val="009F17DF"/>
    <w:rsid w:val="00A02FA0"/>
    <w:rsid w:val="00A16920"/>
    <w:rsid w:val="00A33A4A"/>
    <w:rsid w:val="00A40484"/>
    <w:rsid w:val="00A431BB"/>
    <w:rsid w:val="00A71E13"/>
    <w:rsid w:val="00AA1C23"/>
    <w:rsid w:val="00AA55FC"/>
    <w:rsid w:val="00AA6C10"/>
    <w:rsid w:val="00AB2E69"/>
    <w:rsid w:val="00AB3FE3"/>
    <w:rsid w:val="00AC167F"/>
    <w:rsid w:val="00AC7E37"/>
    <w:rsid w:val="00AD7F2D"/>
    <w:rsid w:val="00AF23BB"/>
    <w:rsid w:val="00B028AE"/>
    <w:rsid w:val="00B0725A"/>
    <w:rsid w:val="00B1496A"/>
    <w:rsid w:val="00B27461"/>
    <w:rsid w:val="00B3163F"/>
    <w:rsid w:val="00B33E0A"/>
    <w:rsid w:val="00B3709F"/>
    <w:rsid w:val="00B415F9"/>
    <w:rsid w:val="00B451E2"/>
    <w:rsid w:val="00B45867"/>
    <w:rsid w:val="00B46CC0"/>
    <w:rsid w:val="00B508DA"/>
    <w:rsid w:val="00B55EA2"/>
    <w:rsid w:val="00B648F1"/>
    <w:rsid w:val="00B72B61"/>
    <w:rsid w:val="00B73F7D"/>
    <w:rsid w:val="00B83FB6"/>
    <w:rsid w:val="00B86E74"/>
    <w:rsid w:val="00B92EC9"/>
    <w:rsid w:val="00B93581"/>
    <w:rsid w:val="00BA15EB"/>
    <w:rsid w:val="00BA3E96"/>
    <w:rsid w:val="00BD51F6"/>
    <w:rsid w:val="00BD6F15"/>
    <w:rsid w:val="00BD7900"/>
    <w:rsid w:val="00BE3CBB"/>
    <w:rsid w:val="00BE623B"/>
    <w:rsid w:val="00C037FF"/>
    <w:rsid w:val="00C03F3A"/>
    <w:rsid w:val="00C116F5"/>
    <w:rsid w:val="00C21202"/>
    <w:rsid w:val="00C246A4"/>
    <w:rsid w:val="00C256AE"/>
    <w:rsid w:val="00C34D6D"/>
    <w:rsid w:val="00C4590C"/>
    <w:rsid w:val="00C65BCB"/>
    <w:rsid w:val="00C66A71"/>
    <w:rsid w:val="00C710B8"/>
    <w:rsid w:val="00C82B5D"/>
    <w:rsid w:val="00CB2ED1"/>
    <w:rsid w:val="00CC3F4D"/>
    <w:rsid w:val="00CE4F01"/>
    <w:rsid w:val="00CE7EDE"/>
    <w:rsid w:val="00D028AD"/>
    <w:rsid w:val="00D0649D"/>
    <w:rsid w:val="00D12D09"/>
    <w:rsid w:val="00D33FB0"/>
    <w:rsid w:val="00D405BC"/>
    <w:rsid w:val="00D7555C"/>
    <w:rsid w:val="00D843E9"/>
    <w:rsid w:val="00D9548C"/>
    <w:rsid w:val="00DB3DA7"/>
    <w:rsid w:val="00DC0112"/>
    <w:rsid w:val="00DC1432"/>
    <w:rsid w:val="00DC7AE2"/>
    <w:rsid w:val="00DD3811"/>
    <w:rsid w:val="00DD6670"/>
    <w:rsid w:val="00DE0D86"/>
    <w:rsid w:val="00E0182C"/>
    <w:rsid w:val="00E1003D"/>
    <w:rsid w:val="00E1409D"/>
    <w:rsid w:val="00E2002F"/>
    <w:rsid w:val="00E21867"/>
    <w:rsid w:val="00E231DD"/>
    <w:rsid w:val="00E255B1"/>
    <w:rsid w:val="00E40EFD"/>
    <w:rsid w:val="00E5153B"/>
    <w:rsid w:val="00E7104C"/>
    <w:rsid w:val="00E712E2"/>
    <w:rsid w:val="00E726CB"/>
    <w:rsid w:val="00E7753C"/>
    <w:rsid w:val="00E84117"/>
    <w:rsid w:val="00E86627"/>
    <w:rsid w:val="00EB009B"/>
    <w:rsid w:val="00EC1C33"/>
    <w:rsid w:val="00ED0EDA"/>
    <w:rsid w:val="00EE26D0"/>
    <w:rsid w:val="00EE7C75"/>
    <w:rsid w:val="00EF3000"/>
    <w:rsid w:val="00F05263"/>
    <w:rsid w:val="00F123A0"/>
    <w:rsid w:val="00F3138A"/>
    <w:rsid w:val="00F31F28"/>
    <w:rsid w:val="00F33155"/>
    <w:rsid w:val="00F35944"/>
    <w:rsid w:val="00F35ED6"/>
    <w:rsid w:val="00F727CF"/>
    <w:rsid w:val="00F7304F"/>
    <w:rsid w:val="00F8626B"/>
    <w:rsid w:val="00FA15FA"/>
    <w:rsid w:val="00FA70CD"/>
    <w:rsid w:val="00FA75C1"/>
    <w:rsid w:val="00FC524A"/>
    <w:rsid w:val="00FC78C1"/>
    <w:rsid w:val="00FD0485"/>
    <w:rsid w:val="00FD2431"/>
    <w:rsid w:val="00FD2B2E"/>
    <w:rsid w:val="00FE254F"/>
    <w:rsid w:val="00FE2B50"/>
    <w:rsid w:val="00F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A8573A8-F83C-4D1E-95C6-1AC3503B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284"/>
        <w:tab w:val="left" w:pos="567"/>
      </w:tabs>
      <w:spacing w:after="60"/>
      <w:ind w:firstLine="284"/>
      <w:jc w:val="both"/>
    </w:pPr>
    <w:rPr>
      <w:color w:val="00000A"/>
      <w:kern w:val="2"/>
      <w:sz w:val="23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/>
      <w:ind w:left="0" w:firstLine="284"/>
      <w:jc w:val="center"/>
      <w:outlineLvl w:val="0"/>
    </w:pPr>
    <w:rPr>
      <w:rFonts w:cs="Arial"/>
      <w:b/>
      <w:bCs/>
      <w:caps/>
      <w:sz w:val="28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180" w:after="120"/>
      <w:ind w:left="0"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120"/>
      <w:ind w:left="0" w:firstLine="0"/>
      <w:jc w:val="left"/>
      <w:outlineLvl w:val="2"/>
    </w:pPr>
    <w:rPr>
      <w:rFonts w:ascii="Times New Roman Pogrubiona" w:hAnsi="Times New Roman Pogrubiona" w:cs="Times New Roman Pogrubiona"/>
      <w:b/>
      <w:bCs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40"/>
      <w:ind w:left="0" w:firstLine="28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40"/>
      <w:ind w:left="0" w:firstLine="284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4">
    <w:name w:val="Domyślna czcionka akapitu14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3">
    <w:name w:val="Domyślna czcionka akapitu13"/>
  </w:style>
  <w:style w:type="character" w:customStyle="1" w:styleId="Domylnaczcionkaakapitu12">
    <w:name w:val="Domyślna czcionka akapitu12"/>
  </w:style>
  <w:style w:type="character" w:customStyle="1" w:styleId="Domylnaczcionkaakapitu11">
    <w:name w:val="Domyślna czcionka akapitu11"/>
  </w:style>
  <w:style w:type="character" w:customStyle="1" w:styleId="Domylnaczcionkaakapitu10">
    <w:name w:val="Domyślna czcionka akapitu10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efaultParagraphFont">
    <w:name w:val="Default Paragraph Font"/>
  </w:style>
  <w:style w:type="character" w:styleId="Hipercze">
    <w:name w:val="Hyperlink"/>
    <w:rPr>
      <w:color w:val="0000FF"/>
      <w:u w:val="single"/>
    </w:rPr>
  </w:style>
  <w:style w:type="character" w:customStyle="1" w:styleId="footnotereference">
    <w:name w:val="footnote reference"/>
    <w:rPr>
      <w:vertAlign w:val="superscript"/>
    </w:rPr>
  </w:style>
  <w:style w:type="character" w:styleId="Uwydatnienie">
    <w:name w:val="Emphasis"/>
    <w:qFormat/>
    <w:rPr>
      <w:i/>
      <w:iCs/>
    </w:rPr>
  </w:style>
  <w:style w:type="character" w:customStyle="1" w:styleId="txt">
    <w:name w:val="txt"/>
    <w:basedOn w:val="DefaultParagraphFont"/>
  </w:style>
  <w:style w:type="character" w:customStyle="1" w:styleId="werset">
    <w:name w:val="werset"/>
    <w:basedOn w:val="DefaultParagraphFont"/>
  </w:style>
  <w:style w:type="character" w:customStyle="1" w:styleId="Strong">
    <w:name w:val="Strong"/>
    <w:rPr>
      <w:b/>
      <w:bCs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NumerowanieZnakZnak">
    <w:name w:val="Numerowanie Znak Znak"/>
    <w:rPr>
      <w:sz w:val="22"/>
      <w:szCs w:val="24"/>
      <w:lang w:val="pl-PL" w:bidi="ar-SA"/>
    </w:rPr>
  </w:style>
  <w:style w:type="character" w:customStyle="1" w:styleId="apple-converted-space">
    <w:name w:val="apple-converted-space"/>
    <w:basedOn w:val="DefaultParagraphFont"/>
  </w:style>
  <w:style w:type="character" w:customStyle="1" w:styleId="mw-headline">
    <w:name w:val="mw-headline"/>
    <w:basedOn w:val="DefaultParagraphFont"/>
  </w:style>
  <w:style w:type="character" w:customStyle="1" w:styleId="mw-editsection">
    <w:name w:val="mw-editsection"/>
    <w:basedOn w:val="DefaultParagraphFont"/>
  </w:style>
  <w:style w:type="character" w:customStyle="1" w:styleId="mw-editsection-bracket">
    <w:name w:val="mw-editsection-bracket"/>
    <w:basedOn w:val="DefaultParagraphFont"/>
  </w:style>
  <w:style w:type="character" w:customStyle="1" w:styleId="mw-editsection-divider">
    <w:name w:val="mw-editsection-divider"/>
    <w:basedOn w:val="DefaultParagraphFont"/>
  </w:style>
  <w:style w:type="character" w:customStyle="1" w:styleId="NagwekZnak">
    <w:name w:val="Nagłówek Znak"/>
    <w:rPr>
      <w:sz w:val="22"/>
      <w:szCs w:val="24"/>
    </w:rPr>
  </w:style>
  <w:style w:type="character" w:customStyle="1" w:styleId="StopkaZnak">
    <w:name w:val="Stopka Znak"/>
    <w:rPr>
      <w:sz w:val="22"/>
      <w:szCs w:val="24"/>
    </w:rPr>
  </w:style>
  <w:style w:type="character" w:customStyle="1" w:styleId="TekstprzypisukocowegoZnak">
    <w:name w:val="Tekst przypisu końcowego Znak"/>
    <w:basedOn w:val="DefaultParagraphFont"/>
  </w:style>
  <w:style w:type="character" w:customStyle="1" w:styleId="endnotereference">
    <w:name w:val="endnote reference"/>
    <w:rPr>
      <w:vertAlign w:val="superscript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efaultParagraphFont"/>
  </w:style>
  <w:style w:type="character" w:customStyle="1" w:styleId="TematkomentarzaZnak">
    <w:name w:val="Temat komentarza Znak"/>
    <w:rPr>
      <w:b/>
      <w:bCs/>
    </w:rPr>
  </w:style>
  <w:style w:type="character" w:customStyle="1" w:styleId="highlight">
    <w:name w:val="highlight"/>
    <w:basedOn w:val="DefaultParagraphFont"/>
  </w:style>
  <w:style w:type="character" w:customStyle="1" w:styleId="st">
    <w:name w:val="st"/>
    <w:basedOn w:val="DefaultParagraphFont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i w:val="0"/>
      <w:caps w:val="0"/>
      <w:smallCaps w:val="0"/>
      <w:strike w:val="0"/>
      <w:dstrike w:val="0"/>
      <w:position w:val="0"/>
      <w:sz w:val="23"/>
      <w:u w:val="none"/>
      <w:effect w:val="none"/>
      <w:vertAlign w:val="baseline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dolnego2">
    <w:name w:val="Odwołanie przypisu dolnego2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TekstprzypisukocowegoZnak1">
    <w:name w:val="Tekst przypisu końcowego Znak1"/>
    <w:rPr>
      <w:color w:val="00000A"/>
      <w:kern w:val="2"/>
      <w:lang w:eastAsia="zh-CN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nr1">
    <w:name w:val="nr1"/>
    <w:rPr>
      <w:rFonts w:ascii="Georgia" w:hAnsi="Georgia" w:cs="Georgia" w:hint="default"/>
      <w:b/>
      <w:bCs/>
      <w:color w:val="D8B800"/>
      <w:sz w:val="18"/>
      <w:szCs w:val="18"/>
    </w:rPr>
  </w:style>
  <w:style w:type="paragraph" w:customStyle="1" w:styleId="Nagwek14">
    <w:name w:val="Nagłówek1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0"/>
      <w:ind w:firstLine="0"/>
    </w:pPr>
    <w:rPr>
      <w:sz w:val="24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3">
    <w:name w:val="Nagłówek1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3">
    <w:name w:val="Legenda13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12">
    <w:name w:val="Nagłówek1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2">
    <w:name w:val="Legenda12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11">
    <w:name w:val="Nagłówek1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1">
    <w:name w:val="Legenda11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0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9">
    <w:name w:val="Legenda9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15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styleId="Nagwek">
    <w:name w:val="header"/>
    <w:basedOn w:val="Normalny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ormalWeb">
    <w:name w:val="Normal (Web)"/>
    <w:basedOn w:val="Normalny"/>
    <w:pPr>
      <w:ind w:firstLine="0"/>
    </w:pPr>
    <w:rPr>
      <w:color w:val="000000"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pPr>
      <w:spacing w:before="280" w:after="280"/>
      <w:ind w:firstLine="0"/>
      <w:jc w:val="left"/>
    </w:pPr>
    <w:rPr>
      <w:color w:val="000000"/>
      <w:sz w:val="17"/>
      <w:szCs w:val="17"/>
    </w:rPr>
  </w:style>
  <w:style w:type="paragraph" w:customStyle="1" w:styleId="tresc">
    <w:name w:val="tresc"/>
    <w:basedOn w:val="Normalny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pPr>
      <w:spacing w:after="0"/>
    </w:pPr>
  </w:style>
  <w:style w:type="paragraph" w:customStyle="1" w:styleId="footnotetext">
    <w:name w:val="footnote text"/>
    <w:basedOn w:val="Normalny"/>
    <w:pPr>
      <w:spacing w:after="0"/>
    </w:pPr>
    <w:rPr>
      <w:sz w:val="20"/>
      <w:szCs w:val="20"/>
    </w:rPr>
  </w:style>
  <w:style w:type="paragraph" w:customStyle="1" w:styleId="wyliczenia">
    <w:name w:val="wyliczenia"/>
    <w:basedOn w:val="Normalny"/>
    <w:pPr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BodyText2">
    <w:name w:val="Body Text 2"/>
    <w:basedOn w:val="Normalny"/>
    <w:pPr>
      <w:ind w:firstLine="0"/>
    </w:pPr>
  </w:style>
  <w:style w:type="paragraph" w:customStyle="1" w:styleId="BodyTextIndent2">
    <w:name w:val="Body Text Indent 2"/>
    <w:basedOn w:val="Normalny"/>
    <w:rPr>
      <w:i/>
      <w:iCs/>
    </w:rPr>
  </w:style>
  <w:style w:type="paragraph" w:customStyle="1" w:styleId="DocumentMap">
    <w:name w:val="Document Map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pPr>
      <w:spacing w:before="280" w:after="280" w:line="260" w:lineRule="atLeast"/>
      <w:ind w:firstLine="0"/>
      <w:jc w:val="left"/>
    </w:pPr>
    <w:rPr>
      <w:rFonts w:ascii="Garamond" w:hAnsi="Garamond" w:cs="Garamond"/>
      <w:color w:val="002050"/>
      <w:szCs w:val="22"/>
    </w:rPr>
  </w:style>
  <w:style w:type="paragraph" w:customStyle="1" w:styleId="CM5">
    <w:name w:val="CM5"/>
    <w:basedOn w:val="Normalny"/>
    <w:pPr>
      <w:widowControl w:val="0"/>
      <w:spacing w:after="0" w:line="293" w:lineRule="atLeast"/>
      <w:ind w:firstLine="0"/>
      <w:jc w:val="left"/>
    </w:pPr>
    <w:rPr>
      <w:rFonts w:ascii="JLKJM P+ Orig Garmnd PL" w:hAnsi="JLKJM P+ Orig Garmnd PL" w:cs="JLKJM P+ Orig Garmnd PL"/>
      <w:sz w:val="24"/>
    </w:rPr>
  </w:style>
  <w:style w:type="paragraph" w:customStyle="1" w:styleId="koment">
    <w:name w:val="koment"/>
    <w:basedOn w:val="Normalny"/>
    <w:pPr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pPr>
      <w:spacing w:before="280" w:after="280" w:line="260" w:lineRule="atLeast"/>
      <w:ind w:firstLine="0"/>
      <w:jc w:val="left"/>
    </w:pPr>
    <w:rPr>
      <w:rFonts w:ascii="Trebuchet MS" w:hAnsi="Trebuchet MS" w:cs="Trebuchet MS"/>
      <w:color w:val="000000"/>
      <w:sz w:val="20"/>
      <w:szCs w:val="20"/>
    </w:rPr>
  </w:style>
  <w:style w:type="paragraph" w:customStyle="1" w:styleId="redactor">
    <w:name w:val="redactor"/>
    <w:basedOn w:val="Normalny"/>
    <w:pPr>
      <w:spacing w:before="280" w:after="280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paragraph" w:customStyle="1" w:styleId="HTMLPreformatted">
    <w:name w:val="HTML Preformatted"/>
    <w:basedOn w:val="Normalny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Numerowanie">
    <w:name w:val="Numerowanie"/>
    <w:basedOn w:val="Normalny"/>
    <w:pPr>
      <w:widowControl w:val="0"/>
      <w:spacing w:before="120" w:after="0"/>
    </w:pPr>
  </w:style>
  <w:style w:type="paragraph" w:customStyle="1" w:styleId="ListBullet2">
    <w:name w:val="List Bullet 2"/>
    <w:basedOn w:val="Normalny"/>
  </w:style>
  <w:style w:type="paragraph" w:customStyle="1" w:styleId="NoSpacing">
    <w:name w:val="No Spacing"/>
    <w:pPr>
      <w:suppressAutoHyphens/>
    </w:pPr>
    <w:rPr>
      <w:color w:val="00000A"/>
      <w:kern w:val="2"/>
      <w:sz w:val="24"/>
      <w:szCs w:val="24"/>
      <w:lang w:eastAsia="zh-CN"/>
    </w:rPr>
  </w:style>
  <w:style w:type="paragraph" w:styleId="Stopka">
    <w:name w:val="footer"/>
    <w:basedOn w:val="Normalny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paragraph" w:customStyle="1" w:styleId="endnotetext">
    <w:name w:val="endnote text"/>
    <w:basedOn w:val="Normalny"/>
    <w:pPr>
      <w:spacing w:after="0"/>
    </w:pPr>
    <w:rPr>
      <w:sz w:val="20"/>
      <w:szCs w:val="20"/>
    </w:rPr>
  </w:style>
  <w:style w:type="paragraph" w:customStyle="1" w:styleId="annotationtext">
    <w:name w:val="annotation text"/>
    <w:basedOn w:val="Normalny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tabs>
        <w:tab w:val="clear" w:pos="284"/>
        <w:tab w:val="clear" w:pos="567"/>
      </w:tabs>
      <w:spacing w:before="280" w:after="280"/>
      <w:ind w:firstLine="0"/>
      <w:jc w:val="left"/>
    </w:pPr>
    <w:rPr>
      <w:color w:val="auto"/>
      <w:kern w:val="0"/>
      <w:sz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wstpniesformatowany">
    <w:name w:val="Tekst wstępnie sformatowany"/>
    <w:basedOn w:val="Normalny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character" w:styleId="Odwoanieprzypisudolnego">
    <w:name w:val="footnote reference"/>
    <w:semiHidden/>
    <w:rsid w:val="00363C35"/>
    <w:rPr>
      <w:vertAlign w:val="superscript"/>
    </w:rPr>
  </w:style>
  <w:style w:type="paragraph" w:customStyle="1" w:styleId="Ma3yWciety">
    <w:name w:val="Ma3yWciety"/>
    <w:basedOn w:val="Normalny"/>
    <w:rsid w:val="00B55EA2"/>
    <w:pPr>
      <w:tabs>
        <w:tab w:val="clear" w:pos="284"/>
        <w:tab w:val="clear" w:pos="567"/>
      </w:tabs>
      <w:overflowPunct w:val="0"/>
      <w:autoSpaceDE w:val="0"/>
      <w:autoSpaceDN w:val="0"/>
      <w:adjustRightInd w:val="0"/>
      <w:spacing w:after="0"/>
      <w:ind w:left="567" w:right="21" w:firstLine="0"/>
      <w:textAlignment w:val="baseline"/>
    </w:pPr>
    <w:rPr>
      <w:rFonts w:ascii="PL Times New Roman" w:hAnsi="PL Times New Roman"/>
      <w:color w:val="auto"/>
      <w:kern w:val="0"/>
      <w:sz w:val="20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4D6777"/>
    <w:pPr>
      <w:ind w:left="566" w:hanging="283"/>
      <w:contextualSpacing/>
    </w:pPr>
  </w:style>
  <w:style w:type="paragraph" w:customStyle="1" w:styleId="Tytu3y">
    <w:name w:val="Tytu3y"/>
    <w:basedOn w:val="Normalny"/>
    <w:rsid w:val="008F10A8"/>
    <w:pPr>
      <w:tabs>
        <w:tab w:val="clear" w:pos="284"/>
        <w:tab w:val="clear" w:pos="567"/>
      </w:tabs>
      <w:overflowPunct w:val="0"/>
      <w:autoSpaceDE w:val="0"/>
      <w:autoSpaceDN w:val="0"/>
      <w:adjustRightInd w:val="0"/>
      <w:spacing w:after="0"/>
      <w:ind w:right="21" w:firstLine="0"/>
      <w:textAlignment w:val="baseline"/>
    </w:pPr>
    <w:rPr>
      <w:rFonts w:ascii="PL Times New Roman" w:hAnsi="PL Times New Roman"/>
      <w:b/>
      <w:color w:val="auto"/>
      <w:kern w:val="0"/>
      <w:sz w:val="26"/>
      <w:szCs w:val="20"/>
      <w:lang w:eastAsia="pl-PL"/>
    </w:rPr>
  </w:style>
  <w:style w:type="paragraph" w:customStyle="1" w:styleId="Ma3y">
    <w:name w:val="Ma3y"/>
    <w:basedOn w:val="Normalny"/>
    <w:rsid w:val="008F10A8"/>
    <w:pPr>
      <w:tabs>
        <w:tab w:val="clear" w:pos="284"/>
        <w:tab w:val="clear" w:pos="567"/>
      </w:tabs>
      <w:overflowPunct w:val="0"/>
      <w:autoSpaceDE w:val="0"/>
      <w:autoSpaceDN w:val="0"/>
      <w:adjustRightInd w:val="0"/>
      <w:spacing w:after="0"/>
      <w:ind w:right="21" w:firstLine="0"/>
      <w:textAlignment w:val="baseline"/>
    </w:pPr>
    <w:rPr>
      <w:rFonts w:ascii="PL Times New Roman" w:hAnsi="PL Times New Roman"/>
      <w:color w:val="auto"/>
      <w:kern w:val="0"/>
      <w:sz w:val="22"/>
      <w:szCs w:val="20"/>
      <w:lang w:eastAsia="pl-PL"/>
    </w:rPr>
  </w:style>
  <w:style w:type="paragraph" w:customStyle="1" w:styleId="Ma3ywciety0">
    <w:name w:val="Ma3y wciety"/>
    <w:basedOn w:val="Ma3y"/>
    <w:rsid w:val="008F10A8"/>
    <w:pPr>
      <w:ind w:left="709"/>
    </w:pPr>
  </w:style>
  <w:style w:type="character" w:styleId="Odwoaniedokomentarza">
    <w:name w:val="annotation reference"/>
    <w:uiPriority w:val="99"/>
    <w:semiHidden/>
    <w:unhideWhenUsed/>
    <w:rsid w:val="00332DC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32DC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32DCD"/>
    <w:rPr>
      <w:color w:val="00000A"/>
      <w:kern w:val="2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332DCD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332DCD"/>
    <w:rPr>
      <w:b/>
      <w:bCs/>
      <w:color w:val="00000A"/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DC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2DCD"/>
    <w:rPr>
      <w:rFonts w:ascii="Tahoma" w:hAnsi="Tahoma" w:cs="Tahoma"/>
      <w:color w:val="00000A"/>
      <w:kern w:val="2"/>
      <w:sz w:val="16"/>
      <w:szCs w:val="16"/>
      <w:lang w:eastAsia="zh-CN"/>
    </w:rPr>
  </w:style>
  <w:style w:type="character" w:styleId="Odwoanieprzypisukocowego">
    <w:name w:val="endnote reference"/>
    <w:uiPriority w:val="99"/>
    <w:semiHidden/>
    <w:unhideWhenUsed/>
    <w:rsid w:val="007D7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383D5-3187-4675-95A2-AB2B13BE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1297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cp:lastModifiedBy>Magda Łużna</cp:lastModifiedBy>
  <cp:revision>3</cp:revision>
  <cp:lastPrinted>2021-02-06T12:53:00Z</cp:lastPrinted>
  <dcterms:created xsi:type="dcterms:W3CDTF">2021-04-23T20:47:00Z</dcterms:created>
  <dcterms:modified xsi:type="dcterms:W3CDTF">2021-04-23T20:54:00Z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