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70" w:type="dxa"/>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963"/>
        <w:gridCol w:w="5455"/>
        <w:gridCol w:w="852"/>
      </w:tblGrid>
      <w:tr w:rsidR="002D6A72" w:rsidRPr="00A852DA" w:rsidTr="00E85619">
        <w:trPr>
          <w:cantSplit/>
          <w:trHeight w:val="1604"/>
        </w:trPr>
        <w:tc>
          <w:tcPr>
            <w:tcW w:w="963" w:type="dxa"/>
            <w:tcBorders>
              <w:top w:val="single" w:sz="8" w:space="0" w:color="auto"/>
              <w:bottom w:val="single" w:sz="8" w:space="0" w:color="auto"/>
              <w:right w:val="single" w:sz="8" w:space="0" w:color="auto"/>
            </w:tcBorders>
          </w:tcPr>
          <w:p w:rsidR="002D6A72" w:rsidRPr="00A852DA" w:rsidRDefault="002D6A72" w:rsidP="00DF11F7"/>
          <w:p w:rsidR="002D6A72" w:rsidRPr="00A852DA" w:rsidRDefault="000955CB" w:rsidP="00DF11F7">
            <w:pPr>
              <w:tabs>
                <w:tab w:val="left" w:pos="0"/>
              </w:tabs>
              <w:ind w:firstLine="0"/>
            </w:pPr>
            <w:r>
              <w:rPr>
                <w:b/>
                <w:smallCaps/>
                <w:noProof/>
                <w:sz w:val="23"/>
                <w:szCs w:val="23"/>
              </w:rPr>
              <w:drawing>
                <wp:inline distT="0" distB="0" distL="0" distR="0" wp14:anchorId="1142244F" wp14:editId="3177B2A2">
                  <wp:extent cx="514350" cy="53467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34670"/>
                          </a:xfrm>
                          <a:prstGeom prst="rect">
                            <a:avLst/>
                          </a:prstGeom>
                          <a:noFill/>
                          <a:ln>
                            <a:noFill/>
                          </a:ln>
                        </pic:spPr>
                      </pic:pic>
                    </a:graphicData>
                  </a:graphic>
                </wp:inline>
              </w:drawing>
            </w:r>
          </w:p>
          <w:p w:rsidR="002D6A72" w:rsidRPr="00A852DA" w:rsidRDefault="002D6A72" w:rsidP="00DF11F7"/>
        </w:tc>
        <w:tc>
          <w:tcPr>
            <w:tcW w:w="5455" w:type="dxa"/>
            <w:tcBorders>
              <w:top w:val="single" w:sz="8" w:space="0" w:color="auto"/>
              <w:left w:val="single" w:sz="8" w:space="0" w:color="auto"/>
              <w:bottom w:val="single" w:sz="8" w:space="0" w:color="auto"/>
              <w:right w:val="single" w:sz="8" w:space="0" w:color="auto"/>
            </w:tcBorders>
            <w:shd w:val="clear" w:color="auto" w:fill="CCCCCC"/>
          </w:tcPr>
          <w:p w:rsidR="002D6A72" w:rsidRPr="0091443B" w:rsidRDefault="002D6A72" w:rsidP="003A5EF5">
            <w:pPr>
              <w:spacing w:before="60" w:after="120"/>
              <w:ind w:firstLine="0"/>
              <w:jc w:val="center"/>
              <w:rPr>
                <w:rFonts w:ascii="Arial Narrow" w:hAnsi="Arial Narrow"/>
                <w:b/>
                <w:bCs/>
                <w:sz w:val="68"/>
                <w:szCs w:val="48"/>
              </w:rPr>
            </w:pPr>
            <w:r w:rsidRPr="0091443B">
              <w:rPr>
                <w:rFonts w:ascii="Arial Narrow" w:hAnsi="Arial Narrow"/>
                <w:b/>
                <w:bCs/>
                <w:sz w:val="80"/>
                <w:szCs w:val="48"/>
              </w:rPr>
              <w:t>ZELATOR</w:t>
            </w:r>
          </w:p>
          <w:p w:rsidR="002D6A72" w:rsidRPr="00095D9C" w:rsidRDefault="006867CE" w:rsidP="006867CE">
            <w:pPr>
              <w:spacing w:before="120"/>
              <w:ind w:firstLine="0"/>
              <w:jc w:val="center"/>
            </w:pPr>
            <w:r>
              <w:t>styczeń</w:t>
            </w:r>
            <w:r w:rsidR="002D6A72" w:rsidRPr="00095D9C">
              <w:t xml:space="preserve"> </w:t>
            </w:r>
            <w:r w:rsidR="002D6A72" w:rsidRPr="00095D9C">
              <w:rPr>
                <w:sz w:val="20"/>
              </w:rPr>
              <w:t>20</w:t>
            </w:r>
            <w:r w:rsidR="0016192E">
              <w:rPr>
                <w:sz w:val="20"/>
              </w:rPr>
              <w:t>2</w:t>
            </w:r>
            <w:r>
              <w:rPr>
                <w:sz w:val="20"/>
              </w:rPr>
              <w:t>1</w:t>
            </w:r>
            <w:r w:rsidR="007E73C5">
              <w:rPr>
                <w:sz w:val="20"/>
              </w:rPr>
              <w:t xml:space="preserve">                  </w:t>
            </w:r>
            <w:r w:rsidR="002D6A72" w:rsidRPr="00095D9C">
              <w:rPr>
                <w:sz w:val="20"/>
              </w:rPr>
              <w:t xml:space="preserve"> </w:t>
            </w:r>
            <w:r w:rsidR="002D6A72" w:rsidRPr="00095D9C">
              <w:t>www.zr.diecezja.pl</w:t>
            </w:r>
          </w:p>
        </w:tc>
        <w:tc>
          <w:tcPr>
            <w:tcW w:w="852" w:type="dxa"/>
            <w:tcBorders>
              <w:top w:val="single" w:sz="8" w:space="0" w:color="auto"/>
              <w:left w:val="single" w:sz="8" w:space="0" w:color="auto"/>
              <w:bottom w:val="single" w:sz="8" w:space="0" w:color="auto"/>
            </w:tcBorders>
          </w:tcPr>
          <w:p w:rsidR="002D6A72" w:rsidRPr="00A852DA" w:rsidRDefault="00530EEB" w:rsidP="00DF11F7">
            <w:pPr>
              <w:spacing w:before="360"/>
              <w:ind w:firstLine="0"/>
              <w:jc w:val="center"/>
              <w:rPr>
                <w:rFonts w:ascii="Arial Narrow" w:hAnsi="Arial Narrow"/>
                <w:sz w:val="72"/>
              </w:rPr>
            </w:pPr>
            <w:r>
              <w:rPr>
                <w:rFonts w:ascii="Arial Narrow" w:hAnsi="Arial Narrow"/>
                <w:sz w:val="76"/>
              </w:rPr>
              <w:t>4</w:t>
            </w:r>
            <w:r w:rsidR="006867CE">
              <w:rPr>
                <w:rFonts w:ascii="Arial Narrow" w:hAnsi="Arial Narrow"/>
                <w:sz w:val="76"/>
              </w:rPr>
              <w:t>2</w:t>
            </w:r>
            <w:r w:rsidR="007E73C5">
              <w:rPr>
                <w:rFonts w:ascii="Arial Narrow" w:hAnsi="Arial Narrow"/>
                <w:sz w:val="76"/>
              </w:rPr>
              <w:t xml:space="preserve"> </w:t>
            </w:r>
            <w:r w:rsidR="007E73C5">
              <w:rPr>
                <w:rFonts w:ascii="Arial Narrow" w:hAnsi="Arial Narrow"/>
                <w:sz w:val="72"/>
              </w:rPr>
              <w:t xml:space="preserve"> </w:t>
            </w:r>
            <w:r w:rsidR="002D6A72" w:rsidRPr="00A852DA">
              <w:rPr>
                <w:rFonts w:ascii="Arial Narrow" w:hAnsi="Arial Narrow"/>
                <w:sz w:val="72"/>
              </w:rPr>
              <w:t xml:space="preserve"> </w:t>
            </w:r>
          </w:p>
          <w:p w:rsidR="002D6A72" w:rsidRPr="00A852DA" w:rsidRDefault="002D6A72" w:rsidP="00DF11F7">
            <w:pPr>
              <w:ind w:firstLine="0"/>
              <w:jc w:val="center"/>
              <w:rPr>
                <w:rFonts w:ascii="Arial Narrow" w:hAnsi="Arial Narrow"/>
              </w:rPr>
            </w:pPr>
          </w:p>
        </w:tc>
      </w:tr>
    </w:tbl>
    <w:p w:rsidR="004F653F" w:rsidRDefault="005952A7" w:rsidP="005952A7">
      <w:pPr>
        <w:pStyle w:val="Nagwek2"/>
      </w:pPr>
      <w:r>
        <w:t>Z</w:t>
      </w:r>
      <w:r w:rsidR="004F653F">
        <w:t xml:space="preserve"> historii różańca</w:t>
      </w:r>
    </w:p>
    <w:p w:rsidR="00AB4F9C" w:rsidRDefault="00C34215" w:rsidP="007A50F0">
      <w:r>
        <w:t>W poprzednim numerze „Zelatora” przypomniane były pierwsza lata życia służebnicy Bożej Pauliny Jaricot, założycielki Żywego Różańca. W latach</w:t>
      </w:r>
      <w:r w:rsidR="00AB4F9C">
        <w:t xml:space="preserve"> poprzedzających </w:t>
      </w:r>
      <w:r>
        <w:t>jej nawróceni</w:t>
      </w:r>
      <w:r w:rsidR="00AB4F9C">
        <w:t>e</w:t>
      </w:r>
      <w:r>
        <w:t xml:space="preserve"> </w:t>
      </w:r>
      <w:r w:rsidR="00AB4F9C">
        <w:t xml:space="preserve">wiele razy </w:t>
      </w:r>
      <w:r>
        <w:t xml:space="preserve">zmieniało się jej zachowanie. Od bardzo religijnego dzieciństwa, poprzez burzliwe lata wczesnej młodości i trudne doświadczenie choroby, </w:t>
      </w:r>
      <w:r w:rsidR="00AB4F9C">
        <w:t>doszła to tej szczególnej chwili, w której całe swoje życie oddała Jezusowi.</w:t>
      </w:r>
    </w:p>
    <w:p w:rsidR="00EB1B6F" w:rsidRDefault="00EB1B6F" w:rsidP="00EB1B6F">
      <w:pPr>
        <w:pStyle w:val="Nagwek3"/>
      </w:pPr>
      <w:r>
        <w:t>Pierwsze działania po nawróceniu</w:t>
      </w:r>
    </w:p>
    <w:p w:rsidR="00EB1B6F" w:rsidRDefault="00EB1B6F" w:rsidP="00EB1B6F">
      <w:r w:rsidRPr="00404760">
        <w:t>„Pierwszą posługę, jaką na nowej drodze wybiera Paulina, jest wolontariat w służbie ludziom nieuleczalnie chorym. Z niezwykłą delikatnością oddaje się pielęgnowaniu starej kobiety, o odpychającym wyglądzie z racji licznych wrzodów. Gdzie są wcześniejsze grymasy rozkapryszonej elegantki? Co więcej, im posługa, jakiej się od niej oczekuje, jest bardziej odpychająca, tym większą radość odczuwa, oddając się całkowicie Bogu</w:t>
      </w:r>
      <w:r>
        <w:t xml:space="preserve">. […] </w:t>
      </w:r>
      <w:r w:rsidRPr="00404760">
        <w:t>Paulina postępuje według nowej wizji swego życia. Ona, która swoim wytwornym wyglądem dostarczała tematu do niedzielnych plotek, teraz zjawia się w tym samym kościele św. Nicetiusza w ubraniu właściwym dla biedoty</w:t>
      </w:r>
      <w:r>
        <w:t>.</w:t>
      </w:r>
      <w:r w:rsidRPr="00404760">
        <w:t xml:space="preserve"> </w:t>
      </w:r>
      <w:r>
        <w:t>[</w:t>
      </w:r>
      <w:r w:rsidRPr="00404760">
        <w:t>...</w:t>
      </w:r>
      <w:r>
        <w:t>]</w:t>
      </w:r>
      <w:r w:rsidRPr="00404760">
        <w:t xml:space="preserve"> Nie ociąga się </w:t>
      </w:r>
      <w:r>
        <w:t xml:space="preserve">zatem </w:t>
      </w:r>
      <w:r w:rsidRPr="00404760">
        <w:t>ze złożeniem u stóp krzyża w swoim pokoju wszystkich swoich bransoletek, naszyjników i pozostałej biżuterii ze stanowczym postanowieniem niespędzania przed lustrem nawet już minuty dłużej. Po kilku dniach decyduje się sprzedać wszystkie te swoje skarby, żeby uzyskane pieniądze rozdać biednym (</w:t>
      </w:r>
      <w:r w:rsidRPr="00A50468">
        <w:rPr>
          <w:i/>
        </w:rPr>
        <w:t>Biografia</w:t>
      </w:r>
      <w:r w:rsidRPr="00404760">
        <w:t>, s. 77</w:t>
      </w:r>
      <w:r>
        <w:t>-78</w:t>
      </w:r>
      <w:r w:rsidRPr="00404760">
        <w:t xml:space="preserve">). </w:t>
      </w:r>
    </w:p>
    <w:p w:rsidR="00EB1B6F" w:rsidRPr="002B00E8" w:rsidRDefault="002B00E8" w:rsidP="00EB1B6F">
      <w:r>
        <w:t xml:space="preserve">Równolegle z podjęciem trudnym posług wobec chorych Paulina wchodzi coraz bardziej w życie modlitwy i umartwienia. </w:t>
      </w:r>
      <w:r w:rsidR="00DF5733">
        <w:t xml:space="preserve">Oddaje się całkowicie Maryi i do Niej się modli. </w:t>
      </w:r>
      <w:r>
        <w:t xml:space="preserve">Głęboko przeżywa prawdę, że Sercu Jezusa doznaje od wielu ludzi wzgardy, choć niesie im bezgraniczną miłość i wyzwolenie z grzechu. </w:t>
      </w:r>
      <w:r w:rsidR="00DF5733">
        <w:t>N</w:t>
      </w:r>
      <w:r>
        <w:t>awrócona młoda dziewczyn</w:t>
      </w:r>
      <w:r w:rsidR="00DF5733">
        <w:t>a</w:t>
      </w:r>
      <w:r>
        <w:t xml:space="preserve"> czuje coraz mocniej potrzebę wynagradzania Sercu Jezusa za tak liczne grzechy i bluźnierstwa, jakich ono doznaje. Umie zachęcić do tego inne osoby „Wyszukuje pośród rzesz robotnic, mieszkających w różnych dzielnicach miasta, tych goto</w:t>
      </w:r>
      <w:r>
        <w:lastRenderedPageBreak/>
        <w:t>wych ustawić w centrum swojej pobożności, swoich wzajemnych relacji oraz pośród codzienności Najświętszej Serce Jezusa i praktykę wynagrodzenia” (</w:t>
      </w:r>
      <w:r>
        <w:rPr>
          <w:i/>
        </w:rPr>
        <w:t xml:space="preserve">Biografia, </w:t>
      </w:r>
      <w:r>
        <w:t>s. 83). Udaje się jej zebrać liczne grono dziewczyn, które się określiły jako wynagrodzicielki Najświętszego Serca. Mówi im, że</w:t>
      </w:r>
      <w:r w:rsidR="00346098">
        <w:t xml:space="preserve"> „Serce Jezusa jest nie tylko prawdziwą, oficjalną siedzibą i jedyną salą spotkań duchowych, ale także niewidzialnym spisem zobowiązań moralnych i religijnych, które z tego wynikają” (tamże, s. 85).</w:t>
      </w:r>
    </w:p>
    <w:p w:rsidR="002B00E8" w:rsidRDefault="00890100" w:rsidP="00EB1B6F">
      <w:r>
        <w:rPr>
          <w:noProof/>
        </w:rPr>
        <w:drawing>
          <wp:anchor distT="0" distB="0" distL="114300" distR="114300" simplePos="0" relativeHeight="251661312" behindDoc="0" locked="0" layoutInCell="1" allowOverlap="1" wp14:anchorId="589A76B0" wp14:editId="38C81348">
            <wp:simplePos x="0" y="0"/>
            <wp:positionH relativeFrom="margin">
              <wp:posOffset>52705</wp:posOffset>
            </wp:positionH>
            <wp:positionV relativeFrom="margin">
              <wp:posOffset>325755</wp:posOffset>
            </wp:positionV>
            <wp:extent cx="1040130" cy="1355090"/>
            <wp:effectExtent l="0" t="0" r="7620" b="0"/>
            <wp:wrapSquare wrapText="bothSides"/>
            <wp:docPr id="4" name="Obraz 4" descr="Rozważanie: SERCE JEZUSA WŁÓCZNIĄ PRZEBITE | Życie Zak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zważanie: SERCE JEZUSA WŁÓCZNIĄ PRZEBITE | Życie Zakon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0130" cy="1355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098">
        <w:t>W tym czasie Pauli</w:t>
      </w:r>
      <w:r>
        <w:t>na</w:t>
      </w:r>
      <w:r w:rsidR="00346098">
        <w:t xml:space="preserve"> składa również ślub czystości i obiera Jezusa Chrystusa za swego jedynego Oblubieńca. Pozostaje Mu wierna do końca życia.</w:t>
      </w:r>
    </w:p>
    <w:p w:rsidR="00C34215" w:rsidRDefault="00EB1B6F" w:rsidP="00EB1B6F">
      <w:pPr>
        <w:pStyle w:val="Nagwek3"/>
      </w:pPr>
      <w:r>
        <w:t>Świadectwa</w:t>
      </w:r>
    </w:p>
    <w:p w:rsidR="00EB1B6F" w:rsidRDefault="00346098" w:rsidP="007A50F0">
      <w:r>
        <w:t>Na prośbę spowiednika Paulina zaczyna spisywać swoje wspomnienia i aktualne przeżycia. Oto kilka myśli z jej książki „Historia mojego życia”.</w:t>
      </w:r>
    </w:p>
    <w:p w:rsidR="00EB1B6F" w:rsidRPr="00404760" w:rsidRDefault="00EB1B6F" w:rsidP="00EB1B6F">
      <w:r w:rsidRPr="00404760">
        <w:t xml:space="preserve">„Miałam siedemnaście lat, kiedy moje biedne serce, zmęczone poszukiwaniem szczęścia w zepsutym i przemijającym świecie, ostatecznie zatopiło swą niemoc w Bożej miłości. </w:t>
      </w:r>
      <w:r>
        <w:t xml:space="preserve">[…] </w:t>
      </w:r>
      <w:r w:rsidRPr="00404760">
        <w:t>Szukałam czegokolwiek, co mogłoby wypełnić pustkę mojego serca. Wiedziałam, że tylko Jezus może mi to dać. Po tym tak długo trwającym cierpieniu, spowodowanym moim oddaleniem się od Niego, byłam gotowa pokonać wszystkie przeszkody, które stanęły na drodze prowadzącej do mojego nawrócenia” (H</w:t>
      </w:r>
      <w:r>
        <w:t>MŻ</w:t>
      </w:r>
      <w:r w:rsidRPr="00404760">
        <w:t>, s. 63).</w:t>
      </w:r>
    </w:p>
    <w:p w:rsidR="00DF5733" w:rsidRDefault="00DF5733" w:rsidP="00DF5733">
      <w:r>
        <w:t xml:space="preserve">„O Boże, nieskończenie miłosierny! Te moje niewielkie gesty miłości do Ciebie umocniły moje serce i zachęciły do większych ofiar. Poczułam moc Twej Boskiej opieki i cała oddałam się Twojej miłości. Oczami duszy dostrzegłam tysiące strzał, którymi z całej siły miotałeś, by pokonać moich wrogów i uwolnić mnie od okrutnego jarzma” </w:t>
      </w:r>
      <w:r w:rsidRPr="00404760">
        <w:t>(H</w:t>
      </w:r>
      <w:r>
        <w:t>MŻ</w:t>
      </w:r>
      <w:r w:rsidRPr="00404760">
        <w:t>, s. 6</w:t>
      </w:r>
      <w:r>
        <w:t>4</w:t>
      </w:r>
      <w:r w:rsidRPr="00404760">
        <w:t>).</w:t>
      </w:r>
    </w:p>
    <w:p w:rsidR="00890100" w:rsidRDefault="00890100" w:rsidP="00890100">
      <w:r>
        <w:t>„Zajęta pragnieniem kochania i bycia kochanym przez Boga chciałam czynić wszystko na jego chwałę. Bez niego wszystko w moim życiu traciło swój sens. Każdy obcy człowiek, jeśli okazał się wiernym przyjacielem Jezusa, natychmiast stawał się bliski mojemu sercu. W Bogu odnajdywałam ojca, matkę, braci, siostry i przyjaciół. Kochałam Jezusa Chrystusa w każdym</w:t>
      </w:r>
      <w:r w:rsidR="00AB4F9C">
        <w:t>,</w:t>
      </w:r>
      <w:r>
        <w:t xml:space="preserve"> kto Go kochał. Ogromne pragnienie uczczenia i miłości Boga wyzwalało we mnie siły do podejmowania działania na Jego chwałę. Czułam, że Ten, który napełnił mnie ogromem miłości, choć nie ujawnia tego wprost, pragnie bardzo moich czynów” </w:t>
      </w:r>
      <w:r w:rsidRPr="00404760">
        <w:t>(H</w:t>
      </w:r>
      <w:r>
        <w:t>MŻ</w:t>
      </w:r>
      <w:r w:rsidRPr="00404760">
        <w:t xml:space="preserve">, s. </w:t>
      </w:r>
      <w:r>
        <w:t>79</w:t>
      </w:r>
      <w:r w:rsidRPr="00404760">
        <w:t>).</w:t>
      </w:r>
    </w:p>
    <w:p w:rsidR="005952A7" w:rsidRDefault="005952A7" w:rsidP="005952A7">
      <w:pPr>
        <w:pStyle w:val="Nagwek2"/>
      </w:pPr>
      <w:r>
        <w:lastRenderedPageBreak/>
        <w:t>Modlitewnik Żywego Różańca</w:t>
      </w:r>
    </w:p>
    <w:p w:rsidR="00B95FF3" w:rsidRDefault="00272444" w:rsidP="00B95FF3">
      <w:r>
        <w:t xml:space="preserve">W </w:t>
      </w:r>
      <w:r w:rsidR="00B95FF3">
        <w:t xml:space="preserve">prezentacji </w:t>
      </w:r>
      <w:r>
        <w:t>„Modlitewnik</w:t>
      </w:r>
      <w:r w:rsidR="00B95FF3">
        <w:t>a</w:t>
      </w:r>
      <w:r>
        <w:t xml:space="preserve"> Żywego Różańca” </w:t>
      </w:r>
      <w:r w:rsidR="00B95FF3">
        <w:t>zatrzymamy się dzisiaj przy części drugiej. Jest ona zatytułowana „Codzienna modlitwa członków Żywego Różańca”. Zamieszczone w niej teksty są pomocą w coraz piękniejszym i głębszym przeżywaniu tego prostego, a równocześnie wielkiego aktu miłości, jakim jest odmawianie dziesiątka różańca.</w:t>
      </w:r>
    </w:p>
    <w:p w:rsidR="00272444" w:rsidRDefault="00B95FF3" w:rsidP="009F3606">
      <w:pPr>
        <w:pStyle w:val="Nagwek3"/>
      </w:pPr>
      <w:r>
        <w:t>Modlitwa modlitw</w:t>
      </w:r>
    </w:p>
    <w:p w:rsidR="00B95FF3" w:rsidRPr="00404760" w:rsidRDefault="00B95FF3" w:rsidP="00B95FF3">
      <w:r>
        <w:t>We wprowadzeniu do tej części czytamy: „</w:t>
      </w:r>
      <w:r w:rsidRPr="00404760">
        <w:t xml:space="preserve">Dziesiątek różańca to modlitwa modlitw, gdyż łączy w sobie modlitwę do Ojca, wezwania skierowane do Maryi, uwielbienie Trójcy, prośbę o liczne owoce, </w:t>
      </w:r>
      <w:r>
        <w:t>łącząc</w:t>
      </w:r>
      <w:r w:rsidRPr="00404760">
        <w:t xml:space="preserve"> t</w:t>
      </w:r>
      <w:r>
        <w:t>ę</w:t>
      </w:r>
      <w:r w:rsidRPr="00404760">
        <w:t xml:space="preserve"> aktywność z medytacją nad słowem Bożym i kontemplacją oblicza Jezusa. </w:t>
      </w:r>
    </w:p>
    <w:p w:rsidR="00B95FF3" w:rsidRDefault="00B95FF3" w:rsidP="00B95FF3">
      <w:r w:rsidRPr="00404760">
        <w:t xml:space="preserve">Przeżywanie dziesiątka różańca zgodnie ze wskazaniami podanymi przez św. Jana Pawła II w liście o różańcu jest sztuką, którą trzeba nieustannie opanowywać. </w:t>
      </w:r>
      <w:r>
        <w:t>P</w:t>
      </w:r>
      <w:r w:rsidRPr="00404760">
        <w:t xml:space="preserve">rzede wszystkim </w:t>
      </w:r>
      <w:r>
        <w:t>s</w:t>
      </w:r>
      <w:r w:rsidRPr="00404760">
        <w:t xml:space="preserve">ą do tego </w:t>
      </w:r>
      <w:r>
        <w:t>w</w:t>
      </w:r>
      <w:r w:rsidRPr="00404760">
        <w:t>ezwani członkowie Żywego Różańca, gdyż codzienny dziesiątek jest ich szczególną modlitwą. Odmawiają go około trzydzieści razy w ciągu miesiąca. Są oszczędni w słowach, według wskazań Jezusa: „</w:t>
      </w:r>
      <w:r>
        <w:t>Modląc się,</w:t>
      </w:r>
      <w:r w:rsidRPr="00404760">
        <w:t xml:space="preserve"> nie bądźcie gadatliwi jak poganie” (Mt 6,</w:t>
      </w:r>
      <w:r>
        <w:t xml:space="preserve"> </w:t>
      </w:r>
      <w:r w:rsidRPr="00404760">
        <w:t>7). Każde słowo starają się wypowiadać w skupieniu, bez pośpiechu, łącząc modlitwę z medytacją</w:t>
      </w:r>
      <w:r>
        <w:t>”</w:t>
      </w:r>
      <w:r w:rsidRPr="00404760">
        <w:t>.</w:t>
      </w:r>
    </w:p>
    <w:p w:rsidR="000F1954" w:rsidRDefault="00B95FF3" w:rsidP="00B95FF3">
      <w:r>
        <w:t>Nie zawsze udaje się nam przeżywać dziesiątek różańca ze świadomością, że są w nim zawarte aż tak wielkie skarby</w:t>
      </w:r>
      <w:r w:rsidR="000F1954">
        <w:t xml:space="preserve"> i że warto zadbać o każdy szczegół tej modlitwy. </w:t>
      </w:r>
    </w:p>
    <w:p w:rsidR="000F1954" w:rsidRDefault="000F1954" w:rsidP="000F1954">
      <w:pPr>
        <w:pStyle w:val="Nagwek3"/>
      </w:pPr>
      <w:r>
        <w:t>Rozpoczęcie modlitwy</w:t>
      </w:r>
    </w:p>
    <w:p w:rsidR="000F1954" w:rsidRDefault="006145E1" w:rsidP="000F1954">
      <w:r>
        <w:rPr>
          <w:noProof/>
        </w:rPr>
        <w:drawing>
          <wp:anchor distT="0" distB="0" distL="114300" distR="114300" simplePos="0" relativeHeight="251662336" behindDoc="0" locked="0" layoutInCell="1" allowOverlap="1" wp14:anchorId="2EF6931D" wp14:editId="44768F09">
            <wp:simplePos x="0" y="0"/>
            <wp:positionH relativeFrom="margin">
              <wp:posOffset>2825750</wp:posOffset>
            </wp:positionH>
            <wp:positionV relativeFrom="margin">
              <wp:posOffset>4835525</wp:posOffset>
            </wp:positionV>
            <wp:extent cx="1678305" cy="838835"/>
            <wp:effectExtent l="0" t="0" r="0" b="0"/>
            <wp:wrapSquare wrapText="bothSides"/>
            <wp:docPr id="5" name="Obraz 5" descr="Dlaczego katolicy robią znak krzyż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aczego katolicy robią znak krzyż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8305" cy="838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1954">
        <w:t>Znamy powiedzenie, że „dobry początek, to połowa roboty”. Czy można te słowa odnieść również do modlitwy</w:t>
      </w:r>
      <w:r w:rsidR="00AB4F9C">
        <w:t>?</w:t>
      </w:r>
      <w:r w:rsidR="000F1954">
        <w:t xml:space="preserve"> W pewnym wymiarze tak. Jeśli na początku jest skupienie, jeśli człowiek ma świadomość, że rozpoczyna coś ważnego, jeśli pierwszy czyn jest jak otwarcie drzwi do tajemnicy, to niewątpliwie taki początek </w:t>
      </w:r>
      <w:r w:rsidR="00AB4F9C">
        <w:t xml:space="preserve">ma </w:t>
      </w:r>
      <w:r w:rsidR="000F1954">
        <w:t xml:space="preserve">wpływ na ciąg dalszy. Początkowe skupienie pomaga skupić </w:t>
      </w:r>
      <w:r w:rsidR="00AB4F9C">
        <w:t xml:space="preserve">się </w:t>
      </w:r>
      <w:r w:rsidR="000F1954">
        <w:t>w dalszej modlit</w:t>
      </w:r>
      <w:r>
        <w:t xml:space="preserve">wie. Skierowanie wzroku ku Bogu sprawia, że łatwiej ku temu Bogu skierować serce. Uczynienie znaku krzyża to prośba, aby moc miłości Chrystusa, objawiona w krzyżu, przeniknęła nas całkowicie. </w:t>
      </w:r>
    </w:p>
    <w:p w:rsidR="006145E1" w:rsidRPr="006145E1" w:rsidRDefault="006145E1" w:rsidP="006145E1">
      <w:r>
        <w:lastRenderedPageBreak/>
        <w:t xml:space="preserve">W </w:t>
      </w:r>
      <w:r>
        <w:rPr>
          <w:i/>
        </w:rPr>
        <w:t xml:space="preserve">Modlitewniku </w:t>
      </w:r>
      <w:r>
        <w:t>zamieszczona jest zachęta do godnego rozpoczynania dziesiątka różańca. Pośpiech nie jest tu najlepszym doradcą. Wskazane jest zatrzymanie się chwilę w skupieniu, przeżegnanie się bez pośpiewu, skierowanie krótkiego wezwania do Boga</w:t>
      </w:r>
      <w:r w:rsidR="00AB4F9C">
        <w:t>, do</w:t>
      </w:r>
      <w:r>
        <w:t xml:space="preserve"> Maryi albo do świętych o pomoc w przeżywaniu tej świętej chwili modlitwy, a także wspomnienie o pozostałych członkach róży. Czyniąc to uświadamiamy sobie, że wspólnie odmawiamy cały różaniec i że wspieramy się nawzajem, aby to było piękne i owocne przeżycie.</w:t>
      </w:r>
    </w:p>
    <w:p w:rsidR="005952A7" w:rsidRDefault="005952A7" w:rsidP="005952A7">
      <w:pPr>
        <w:pStyle w:val="Nagwek2"/>
      </w:pPr>
      <w:r>
        <w:t>Jerycho Żywego Różańca</w:t>
      </w:r>
    </w:p>
    <w:p w:rsidR="006145E1" w:rsidRDefault="009B6018" w:rsidP="009B6018">
      <w:r>
        <w:t>W</w:t>
      </w:r>
      <w:r w:rsidR="006145E1">
        <w:t>yrażam serdecznie podziękowanie wszystkim, którzy włączyli się w Jerycho Żywego Różańca, które przeżywaliśmy na początku Adwentu. Wierzę mocno, że owoce tej modlitwy spływają i nadal będą spływać na nas, na nasze rodziny i parafie, na naszą Ojczyznę i cały świat. Rozpoczynaliśmy bowiem rok liturgiczny wraz z całym Kościołem. Modliliśmy się z mieszkańcami wszystkich kontynentów. Przede wszystkim jednak zawierzaliśmy Bogu przez Maryję wszystkie sprawy naszej wędrówki wiary poprzez kolejne okresy roku liturgicznego.</w:t>
      </w:r>
    </w:p>
    <w:p w:rsidR="00E661CF" w:rsidRDefault="00E661CF" w:rsidP="009B6018">
      <w:r>
        <w:t xml:space="preserve">W sposób szczególny dziękuję tym różom żywego różańca i tym członkom poszczególnych róż, którzy wielokrotnie lub nawet codziennie włączali się w tę modlitwę. Ich wytrwałość była i jest budująca. Dali pięknie świadectwo wiary w </w:t>
      </w:r>
      <w:r w:rsidR="00AB4F9C">
        <w:t>moc Bożej łaski</w:t>
      </w:r>
      <w:r>
        <w:t xml:space="preserve">. Bardzo tego świadectwa potrzebujemy. Dłuższe trwanie na modlitwie jest też rodzajem poświęcenia i wiąże się z wysiłkiem, szczególnie jest są to nocne godziny czuwania. Choć nie ograniczamy naszej aktywności do samej </w:t>
      </w:r>
      <w:r w:rsidR="00B8491C">
        <w:t xml:space="preserve">tylko </w:t>
      </w:r>
      <w:r>
        <w:t xml:space="preserve">modlitwy, to jednak rozumiemy jej priorytetowe znaczenie. </w:t>
      </w:r>
    </w:p>
    <w:p w:rsidR="00985199" w:rsidRPr="00BF2686" w:rsidRDefault="00E661CF" w:rsidP="00BF2686">
      <w:pPr>
        <w:rPr>
          <w:sz w:val="8"/>
          <w:szCs w:val="8"/>
        </w:rPr>
      </w:pPr>
      <w:r>
        <w:t xml:space="preserve">Nie ustawajmy w modlitwie. Ona zmienia oblicze ziemi. </w:t>
      </w:r>
      <w:r w:rsidR="0065428D">
        <w:t xml:space="preserve">Ona umacnia słabych, podnosi upadłych, jednoczy skłóconych, uzdrawia chorych, pociesza smutnych, </w:t>
      </w:r>
      <w:r w:rsidR="00312F08">
        <w:t xml:space="preserve">prowadzi zagubionych, </w:t>
      </w:r>
      <w:r w:rsidR="0065428D">
        <w:t>uspokaja niecierpliwych, przemienia grzeszników</w:t>
      </w:r>
      <w:r w:rsidR="00312F08">
        <w:t xml:space="preserve">. Dzięki niej pyszni pragną pokory, chciwi dzielą się swoimi dobrami, zmysłowi dążą do czystości, zazdrośni </w:t>
      </w:r>
      <w:r w:rsidR="00B8491C">
        <w:t>cieszą się szczęściem innych</w:t>
      </w:r>
      <w:r w:rsidR="00312F08">
        <w:t>, smakosze podejmują post, wybuchowi stają się spokojniejsi, leniwi biorą się do pracy. Dzieje się tak, gdyż Bóg jest wszechmocny i miłosierny, cierpliwy i pełen dobroci. Jemu cześć i chwała na wieki wieków. Amen.</w:t>
      </w:r>
      <w:r w:rsidR="0065428D">
        <w:t xml:space="preserve"> </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8"/>
      </w:tblGrid>
      <w:tr w:rsidR="002D6A72" w:rsidRPr="00A852DA" w:rsidTr="00A852DA">
        <w:tc>
          <w:tcPr>
            <w:tcW w:w="7398" w:type="dxa"/>
          </w:tcPr>
          <w:p w:rsidR="002D6A72" w:rsidRPr="00A852DA" w:rsidRDefault="002D6A72" w:rsidP="009E269C">
            <w:pPr>
              <w:ind w:firstLine="0"/>
            </w:pPr>
            <w:r w:rsidRPr="00A852DA">
              <w:rPr>
                <w:sz w:val="22"/>
              </w:rPr>
              <w:t xml:space="preserve">Adres do korespondencji: „Żywy Różaniec”, Kuria Metropolitalna, ul. Franciszkańska 3, 31-004 Kraków. </w:t>
            </w:r>
            <w:r w:rsidR="009F5ED6">
              <w:rPr>
                <w:sz w:val="22"/>
              </w:rPr>
              <w:t xml:space="preserve">Strona internetowa: </w:t>
            </w:r>
            <w:hyperlink r:id="rId11" w:history="1">
              <w:r w:rsidR="009F5ED6" w:rsidRPr="00EE1407">
                <w:rPr>
                  <w:rStyle w:val="Hipercze"/>
                  <w:sz w:val="22"/>
                </w:rPr>
                <w:t>www.zr.diecezja.pl</w:t>
              </w:r>
            </w:hyperlink>
            <w:r w:rsidR="009F5ED6">
              <w:rPr>
                <w:sz w:val="22"/>
              </w:rPr>
              <w:t xml:space="preserve"> </w:t>
            </w:r>
            <w:r w:rsidRPr="00A852DA">
              <w:rPr>
                <w:sz w:val="22"/>
              </w:rPr>
              <w:t>Redak</w:t>
            </w:r>
            <w:r w:rsidR="00940A24">
              <w:rPr>
                <w:sz w:val="22"/>
              </w:rPr>
              <w:t>tor</w:t>
            </w:r>
            <w:r w:rsidRPr="00A852DA">
              <w:rPr>
                <w:sz w:val="22"/>
              </w:rPr>
              <w:t>: Ks. Stanisław Szczepaniec</w:t>
            </w:r>
            <w:r w:rsidR="00EA65BB">
              <w:rPr>
                <w:sz w:val="22"/>
              </w:rPr>
              <w:t xml:space="preserve">. </w:t>
            </w:r>
          </w:p>
        </w:tc>
      </w:tr>
    </w:tbl>
    <w:p w:rsidR="002D6A72" w:rsidRPr="00BF2686" w:rsidRDefault="002D6A72" w:rsidP="00BC37C0">
      <w:pPr>
        <w:ind w:firstLine="0"/>
        <w:rPr>
          <w:sz w:val="8"/>
          <w:szCs w:val="8"/>
        </w:rPr>
      </w:pPr>
    </w:p>
    <w:sectPr w:rsidR="002D6A72" w:rsidRPr="00BF2686" w:rsidSect="00D32592">
      <w:type w:val="continuous"/>
      <w:pgSz w:w="8392" w:h="11907" w:code="11"/>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66E" w:rsidRDefault="0094366E" w:rsidP="004F49A6">
      <w:r>
        <w:separator/>
      </w:r>
    </w:p>
  </w:endnote>
  <w:endnote w:type="continuationSeparator" w:id="0">
    <w:p w:rsidR="0094366E" w:rsidRDefault="0094366E" w:rsidP="004F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Pogrubion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66E" w:rsidRDefault="0094366E" w:rsidP="004F49A6">
      <w:r>
        <w:separator/>
      </w:r>
    </w:p>
  </w:footnote>
  <w:footnote w:type="continuationSeparator" w:id="0">
    <w:p w:rsidR="0094366E" w:rsidRDefault="0094366E" w:rsidP="004F4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7C07"/>
    <w:multiLevelType w:val="hybridMultilevel"/>
    <w:tmpl w:val="805A830E"/>
    <w:lvl w:ilvl="0" w:tplc="12D4CE6C">
      <w:start w:val="1"/>
      <w:numFmt w:val="decimal"/>
      <w:lvlText w:val="%1."/>
      <w:lvlJc w:val="left"/>
      <w:pPr>
        <w:ind w:left="480" w:hanging="360"/>
      </w:pPr>
      <w:rPr>
        <w:rFonts w:cs="Times New Roman" w:hint="default"/>
      </w:rPr>
    </w:lvl>
    <w:lvl w:ilvl="1" w:tplc="04150019" w:tentative="1">
      <w:start w:val="1"/>
      <w:numFmt w:val="lowerLetter"/>
      <w:lvlText w:val="%2."/>
      <w:lvlJc w:val="left"/>
      <w:pPr>
        <w:ind w:left="1200" w:hanging="360"/>
      </w:pPr>
      <w:rPr>
        <w:rFonts w:cs="Times New Roman"/>
      </w:rPr>
    </w:lvl>
    <w:lvl w:ilvl="2" w:tplc="0415001B" w:tentative="1">
      <w:start w:val="1"/>
      <w:numFmt w:val="lowerRoman"/>
      <w:lvlText w:val="%3."/>
      <w:lvlJc w:val="right"/>
      <w:pPr>
        <w:ind w:left="1920" w:hanging="180"/>
      </w:pPr>
      <w:rPr>
        <w:rFonts w:cs="Times New Roman"/>
      </w:rPr>
    </w:lvl>
    <w:lvl w:ilvl="3" w:tplc="0415000F" w:tentative="1">
      <w:start w:val="1"/>
      <w:numFmt w:val="decimal"/>
      <w:lvlText w:val="%4."/>
      <w:lvlJc w:val="left"/>
      <w:pPr>
        <w:ind w:left="2640" w:hanging="360"/>
      </w:pPr>
      <w:rPr>
        <w:rFonts w:cs="Times New Roman"/>
      </w:rPr>
    </w:lvl>
    <w:lvl w:ilvl="4" w:tplc="04150019" w:tentative="1">
      <w:start w:val="1"/>
      <w:numFmt w:val="lowerLetter"/>
      <w:lvlText w:val="%5."/>
      <w:lvlJc w:val="left"/>
      <w:pPr>
        <w:ind w:left="3360" w:hanging="360"/>
      </w:pPr>
      <w:rPr>
        <w:rFonts w:cs="Times New Roman"/>
      </w:rPr>
    </w:lvl>
    <w:lvl w:ilvl="5" w:tplc="0415001B" w:tentative="1">
      <w:start w:val="1"/>
      <w:numFmt w:val="lowerRoman"/>
      <w:lvlText w:val="%6."/>
      <w:lvlJc w:val="right"/>
      <w:pPr>
        <w:ind w:left="4080" w:hanging="180"/>
      </w:pPr>
      <w:rPr>
        <w:rFonts w:cs="Times New Roman"/>
      </w:rPr>
    </w:lvl>
    <w:lvl w:ilvl="6" w:tplc="0415000F" w:tentative="1">
      <w:start w:val="1"/>
      <w:numFmt w:val="decimal"/>
      <w:lvlText w:val="%7."/>
      <w:lvlJc w:val="left"/>
      <w:pPr>
        <w:ind w:left="4800" w:hanging="360"/>
      </w:pPr>
      <w:rPr>
        <w:rFonts w:cs="Times New Roman"/>
      </w:rPr>
    </w:lvl>
    <w:lvl w:ilvl="7" w:tplc="04150019" w:tentative="1">
      <w:start w:val="1"/>
      <w:numFmt w:val="lowerLetter"/>
      <w:lvlText w:val="%8."/>
      <w:lvlJc w:val="left"/>
      <w:pPr>
        <w:ind w:left="5520" w:hanging="360"/>
      </w:pPr>
      <w:rPr>
        <w:rFonts w:cs="Times New Roman"/>
      </w:rPr>
    </w:lvl>
    <w:lvl w:ilvl="8" w:tplc="0415001B" w:tentative="1">
      <w:start w:val="1"/>
      <w:numFmt w:val="lowerRoman"/>
      <w:lvlText w:val="%9."/>
      <w:lvlJc w:val="right"/>
      <w:pPr>
        <w:ind w:left="6240" w:hanging="180"/>
      </w:pPr>
      <w:rPr>
        <w:rFonts w:cs="Times New Roman"/>
      </w:rPr>
    </w:lvl>
  </w:abstractNum>
  <w:abstractNum w:abstractNumId="1" w15:restartNumberingAfterBreak="0">
    <w:nsid w:val="0C5A14C1"/>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1906803"/>
    <w:multiLevelType w:val="hybridMultilevel"/>
    <w:tmpl w:val="131EC2D8"/>
    <w:lvl w:ilvl="0" w:tplc="0415000F">
      <w:start w:val="1"/>
      <w:numFmt w:val="decimal"/>
      <w:lvlText w:val="%1."/>
      <w:lvlJc w:val="left"/>
      <w:pPr>
        <w:ind w:left="1854"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29ED178F"/>
    <w:multiLevelType w:val="hybridMultilevel"/>
    <w:tmpl w:val="E04A24B8"/>
    <w:lvl w:ilvl="0" w:tplc="0415000F">
      <w:start w:val="1"/>
      <w:numFmt w:val="decimal"/>
      <w:lvlText w:val="%1."/>
      <w:lvlJc w:val="left"/>
      <w:pPr>
        <w:ind w:left="1287" w:hanging="360"/>
      </w:pPr>
    </w:lvl>
    <w:lvl w:ilvl="1" w:tplc="EB98C05C">
      <w:numFmt w:val="bullet"/>
      <w:lvlText w:val=""/>
      <w:lvlJc w:val="left"/>
      <w:pPr>
        <w:ind w:left="2007" w:hanging="360"/>
      </w:pPr>
      <w:rPr>
        <w:rFonts w:ascii="Symbol" w:eastAsia="Times New Roman" w:hAnsi="Symbol" w:cstheme="minorBidi"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7A5E40FB"/>
    <w:multiLevelType w:val="hybridMultilevel"/>
    <w:tmpl w:val="0896A52E"/>
    <w:lvl w:ilvl="0" w:tplc="68F0410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EEF651C"/>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abstractNumId w:val="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7">
    <w:abstractNumId w:val="0"/>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19"/>
    <w:rsid w:val="00000BBE"/>
    <w:rsid w:val="00003230"/>
    <w:rsid w:val="000172AF"/>
    <w:rsid w:val="000175BE"/>
    <w:rsid w:val="00017C1F"/>
    <w:rsid w:val="00023EAB"/>
    <w:rsid w:val="0002434B"/>
    <w:rsid w:val="00030430"/>
    <w:rsid w:val="000331EC"/>
    <w:rsid w:val="000333C1"/>
    <w:rsid w:val="000359EE"/>
    <w:rsid w:val="00035D75"/>
    <w:rsid w:val="00051C7E"/>
    <w:rsid w:val="00062F24"/>
    <w:rsid w:val="000648C8"/>
    <w:rsid w:val="00073388"/>
    <w:rsid w:val="00075A67"/>
    <w:rsid w:val="00076231"/>
    <w:rsid w:val="00076410"/>
    <w:rsid w:val="00086400"/>
    <w:rsid w:val="00086FF4"/>
    <w:rsid w:val="00087A5D"/>
    <w:rsid w:val="000955CB"/>
    <w:rsid w:val="00095C9D"/>
    <w:rsid w:val="00095D9C"/>
    <w:rsid w:val="00096453"/>
    <w:rsid w:val="000A2ADB"/>
    <w:rsid w:val="000A747A"/>
    <w:rsid w:val="000B5E3F"/>
    <w:rsid w:val="000C4D5E"/>
    <w:rsid w:val="000C619A"/>
    <w:rsid w:val="000C74AB"/>
    <w:rsid w:val="000D4AAF"/>
    <w:rsid w:val="000D68B2"/>
    <w:rsid w:val="000D7E91"/>
    <w:rsid w:val="000E03E6"/>
    <w:rsid w:val="000E17D8"/>
    <w:rsid w:val="000E1EAC"/>
    <w:rsid w:val="000E2322"/>
    <w:rsid w:val="000E3E0C"/>
    <w:rsid w:val="000E6680"/>
    <w:rsid w:val="000E6872"/>
    <w:rsid w:val="000F1954"/>
    <w:rsid w:val="001035D4"/>
    <w:rsid w:val="00107759"/>
    <w:rsid w:val="00110871"/>
    <w:rsid w:val="00110CA7"/>
    <w:rsid w:val="001140DC"/>
    <w:rsid w:val="00117CBC"/>
    <w:rsid w:val="0012368B"/>
    <w:rsid w:val="0012680A"/>
    <w:rsid w:val="00130DC4"/>
    <w:rsid w:val="001334DD"/>
    <w:rsid w:val="0013443F"/>
    <w:rsid w:val="0013645E"/>
    <w:rsid w:val="00137CA5"/>
    <w:rsid w:val="00142CF2"/>
    <w:rsid w:val="0014411F"/>
    <w:rsid w:val="00144298"/>
    <w:rsid w:val="001452F3"/>
    <w:rsid w:val="0015191F"/>
    <w:rsid w:val="00157137"/>
    <w:rsid w:val="0015720B"/>
    <w:rsid w:val="0016192E"/>
    <w:rsid w:val="00162666"/>
    <w:rsid w:val="00186776"/>
    <w:rsid w:val="001875D4"/>
    <w:rsid w:val="00190B8B"/>
    <w:rsid w:val="001933F7"/>
    <w:rsid w:val="001A1100"/>
    <w:rsid w:val="001A1A74"/>
    <w:rsid w:val="001A4A4B"/>
    <w:rsid w:val="001A55D2"/>
    <w:rsid w:val="001B3C41"/>
    <w:rsid w:val="001B4BEB"/>
    <w:rsid w:val="001C477D"/>
    <w:rsid w:val="001D1AB9"/>
    <w:rsid w:val="001D1C15"/>
    <w:rsid w:val="001D4BF5"/>
    <w:rsid w:val="001F2062"/>
    <w:rsid w:val="001F69E1"/>
    <w:rsid w:val="00204441"/>
    <w:rsid w:val="0020693B"/>
    <w:rsid w:val="00211575"/>
    <w:rsid w:val="00211688"/>
    <w:rsid w:val="0021191F"/>
    <w:rsid w:val="002120B4"/>
    <w:rsid w:val="00212292"/>
    <w:rsid w:val="00212E1C"/>
    <w:rsid w:val="00217B8A"/>
    <w:rsid w:val="0022223C"/>
    <w:rsid w:val="002243A2"/>
    <w:rsid w:val="002307FA"/>
    <w:rsid w:val="00230DF1"/>
    <w:rsid w:val="00231184"/>
    <w:rsid w:val="002311AB"/>
    <w:rsid w:val="00231E4C"/>
    <w:rsid w:val="002336A2"/>
    <w:rsid w:val="00234917"/>
    <w:rsid w:val="002404E6"/>
    <w:rsid w:val="002440C9"/>
    <w:rsid w:val="00244924"/>
    <w:rsid w:val="00244E61"/>
    <w:rsid w:val="00252595"/>
    <w:rsid w:val="00260D2B"/>
    <w:rsid w:val="00261232"/>
    <w:rsid w:val="002625A1"/>
    <w:rsid w:val="00265F7E"/>
    <w:rsid w:val="00270D0E"/>
    <w:rsid w:val="00272032"/>
    <w:rsid w:val="00272040"/>
    <w:rsid w:val="00272444"/>
    <w:rsid w:val="00277C20"/>
    <w:rsid w:val="00284D6B"/>
    <w:rsid w:val="002A6DE8"/>
    <w:rsid w:val="002B00E8"/>
    <w:rsid w:val="002B1B92"/>
    <w:rsid w:val="002B50CD"/>
    <w:rsid w:val="002B6E37"/>
    <w:rsid w:val="002C05E9"/>
    <w:rsid w:val="002C1692"/>
    <w:rsid w:val="002C5DC3"/>
    <w:rsid w:val="002C7305"/>
    <w:rsid w:val="002D2637"/>
    <w:rsid w:val="002D6A72"/>
    <w:rsid w:val="002E1BE1"/>
    <w:rsid w:val="002E1CBD"/>
    <w:rsid w:val="002E3264"/>
    <w:rsid w:val="002E3A56"/>
    <w:rsid w:val="002E43AF"/>
    <w:rsid w:val="002F1468"/>
    <w:rsid w:val="003013BA"/>
    <w:rsid w:val="00302033"/>
    <w:rsid w:val="00305555"/>
    <w:rsid w:val="00305FA1"/>
    <w:rsid w:val="00311116"/>
    <w:rsid w:val="00312654"/>
    <w:rsid w:val="00312BBA"/>
    <w:rsid w:val="00312F08"/>
    <w:rsid w:val="00313F18"/>
    <w:rsid w:val="00320708"/>
    <w:rsid w:val="0032109F"/>
    <w:rsid w:val="003222CF"/>
    <w:rsid w:val="00325F80"/>
    <w:rsid w:val="00330952"/>
    <w:rsid w:val="003378F4"/>
    <w:rsid w:val="00343F8F"/>
    <w:rsid w:val="003440EB"/>
    <w:rsid w:val="00346098"/>
    <w:rsid w:val="00346DB6"/>
    <w:rsid w:val="00352269"/>
    <w:rsid w:val="003622B8"/>
    <w:rsid w:val="00363325"/>
    <w:rsid w:val="00363E3E"/>
    <w:rsid w:val="00366BCC"/>
    <w:rsid w:val="003707F2"/>
    <w:rsid w:val="003739BD"/>
    <w:rsid w:val="003811B5"/>
    <w:rsid w:val="00385C2C"/>
    <w:rsid w:val="00394ABA"/>
    <w:rsid w:val="003967C7"/>
    <w:rsid w:val="003A25DE"/>
    <w:rsid w:val="003A4C5C"/>
    <w:rsid w:val="003A5EF5"/>
    <w:rsid w:val="003A674D"/>
    <w:rsid w:val="003B3A02"/>
    <w:rsid w:val="003B5182"/>
    <w:rsid w:val="003C15E2"/>
    <w:rsid w:val="003C189B"/>
    <w:rsid w:val="003C283A"/>
    <w:rsid w:val="003C2A72"/>
    <w:rsid w:val="003C5377"/>
    <w:rsid w:val="003C5714"/>
    <w:rsid w:val="003C5BF8"/>
    <w:rsid w:val="003C5CCA"/>
    <w:rsid w:val="003C7069"/>
    <w:rsid w:val="003C70CC"/>
    <w:rsid w:val="003C7D05"/>
    <w:rsid w:val="003D357B"/>
    <w:rsid w:val="003D49B7"/>
    <w:rsid w:val="003D51AD"/>
    <w:rsid w:val="003D51F5"/>
    <w:rsid w:val="003D5683"/>
    <w:rsid w:val="003D79CF"/>
    <w:rsid w:val="003E26D9"/>
    <w:rsid w:val="003E2EE1"/>
    <w:rsid w:val="003F1245"/>
    <w:rsid w:val="003F1834"/>
    <w:rsid w:val="003F220D"/>
    <w:rsid w:val="003F35D3"/>
    <w:rsid w:val="003F3714"/>
    <w:rsid w:val="00400B1E"/>
    <w:rsid w:val="00403354"/>
    <w:rsid w:val="004051BB"/>
    <w:rsid w:val="004055D1"/>
    <w:rsid w:val="00406D97"/>
    <w:rsid w:val="00406E8F"/>
    <w:rsid w:val="00413630"/>
    <w:rsid w:val="00413E0C"/>
    <w:rsid w:val="004200AE"/>
    <w:rsid w:val="0042214D"/>
    <w:rsid w:val="00432C50"/>
    <w:rsid w:val="0044242E"/>
    <w:rsid w:val="004442BC"/>
    <w:rsid w:val="004442BF"/>
    <w:rsid w:val="004533F8"/>
    <w:rsid w:val="0046326D"/>
    <w:rsid w:val="004643C2"/>
    <w:rsid w:val="00466837"/>
    <w:rsid w:val="004708EC"/>
    <w:rsid w:val="00470D6E"/>
    <w:rsid w:val="00470FE1"/>
    <w:rsid w:val="00475AA4"/>
    <w:rsid w:val="0047670E"/>
    <w:rsid w:val="0048302F"/>
    <w:rsid w:val="004851D3"/>
    <w:rsid w:val="00485C8C"/>
    <w:rsid w:val="00487D0B"/>
    <w:rsid w:val="00494C9F"/>
    <w:rsid w:val="00494F26"/>
    <w:rsid w:val="00497060"/>
    <w:rsid w:val="00497251"/>
    <w:rsid w:val="004A066C"/>
    <w:rsid w:val="004C0108"/>
    <w:rsid w:val="004C093F"/>
    <w:rsid w:val="004C0EAD"/>
    <w:rsid w:val="004C0FB1"/>
    <w:rsid w:val="004C1A09"/>
    <w:rsid w:val="004C2011"/>
    <w:rsid w:val="004D08C5"/>
    <w:rsid w:val="004D2226"/>
    <w:rsid w:val="004D5FC7"/>
    <w:rsid w:val="004E36BA"/>
    <w:rsid w:val="004E43BD"/>
    <w:rsid w:val="004E6990"/>
    <w:rsid w:val="004E6FF8"/>
    <w:rsid w:val="004E7B7D"/>
    <w:rsid w:val="004F28C6"/>
    <w:rsid w:val="004F3067"/>
    <w:rsid w:val="004F49A6"/>
    <w:rsid w:val="004F653F"/>
    <w:rsid w:val="004F6E8D"/>
    <w:rsid w:val="005050A4"/>
    <w:rsid w:val="00505A52"/>
    <w:rsid w:val="00505EC0"/>
    <w:rsid w:val="00506997"/>
    <w:rsid w:val="00510038"/>
    <w:rsid w:val="0051223A"/>
    <w:rsid w:val="005161F3"/>
    <w:rsid w:val="005166A5"/>
    <w:rsid w:val="00517654"/>
    <w:rsid w:val="0052131A"/>
    <w:rsid w:val="00523807"/>
    <w:rsid w:val="00530EEB"/>
    <w:rsid w:val="0053104D"/>
    <w:rsid w:val="00533473"/>
    <w:rsid w:val="00540A9D"/>
    <w:rsid w:val="005416CC"/>
    <w:rsid w:val="00544646"/>
    <w:rsid w:val="00545FD6"/>
    <w:rsid w:val="00550323"/>
    <w:rsid w:val="0055199A"/>
    <w:rsid w:val="005555D1"/>
    <w:rsid w:val="00556F2A"/>
    <w:rsid w:val="00560F16"/>
    <w:rsid w:val="005623D1"/>
    <w:rsid w:val="00562CB5"/>
    <w:rsid w:val="00563772"/>
    <w:rsid w:val="00563F5F"/>
    <w:rsid w:val="00570628"/>
    <w:rsid w:val="00570A90"/>
    <w:rsid w:val="00571FDF"/>
    <w:rsid w:val="0057386B"/>
    <w:rsid w:val="005759AB"/>
    <w:rsid w:val="0058025F"/>
    <w:rsid w:val="0058187D"/>
    <w:rsid w:val="00583417"/>
    <w:rsid w:val="005905CB"/>
    <w:rsid w:val="0059136F"/>
    <w:rsid w:val="00594295"/>
    <w:rsid w:val="005952A7"/>
    <w:rsid w:val="00595EAB"/>
    <w:rsid w:val="0059695A"/>
    <w:rsid w:val="005A5488"/>
    <w:rsid w:val="005A714C"/>
    <w:rsid w:val="005B2520"/>
    <w:rsid w:val="005B3D5A"/>
    <w:rsid w:val="005C067C"/>
    <w:rsid w:val="005C54C7"/>
    <w:rsid w:val="005D059D"/>
    <w:rsid w:val="005D1CE4"/>
    <w:rsid w:val="005D2838"/>
    <w:rsid w:val="005D55A2"/>
    <w:rsid w:val="005D6891"/>
    <w:rsid w:val="005D7622"/>
    <w:rsid w:val="005E34B3"/>
    <w:rsid w:val="005E3564"/>
    <w:rsid w:val="005E4029"/>
    <w:rsid w:val="005E6307"/>
    <w:rsid w:val="005E6BE1"/>
    <w:rsid w:val="005E7261"/>
    <w:rsid w:val="005F08A8"/>
    <w:rsid w:val="005F0A6D"/>
    <w:rsid w:val="005F185A"/>
    <w:rsid w:val="00601B3C"/>
    <w:rsid w:val="00611785"/>
    <w:rsid w:val="006145E1"/>
    <w:rsid w:val="00617E6E"/>
    <w:rsid w:val="0062301A"/>
    <w:rsid w:val="0062321E"/>
    <w:rsid w:val="00624ECE"/>
    <w:rsid w:val="0063086E"/>
    <w:rsid w:val="0063660C"/>
    <w:rsid w:val="00642C7A"/>
    <w:rsid w:val="00643697"/>
    <w:rsid w:val="006462E2"/>
    <w:rsid w:val="0065428D"/>
    <w:rsid w:val="0065704B"/>
    <w:rsid w:val="0065751F"/>
    <w:rsid w:val="006644D1"/>
    <w:rsid w:val="00665AE3"/>
    <w:rsid w:val="00672F8C"/>
    <w:rsid w:val="00674D5A"/>
    <w:rsid w:val="00680EE5"/>
    <w:rsid w:val="006867CE"/>
    <w:rsid w:val="00687B45"/>
    <w:rsid w:val="00692DC9"/>
    <w:rsid w:val="0069422E"/>
    <w:rsid w:val="006A0030"/>
    <w:rsid w:val="006A1FD1"/>
    <w:rsid w:val="006A3F0E"/>
    <w:rsid w:val="006B0C85"/>
    <w:rsid w:val="006B0EC5"/>
    <w:rsid w:val="006B5216"/>
    <w:rsid w:val="006B6089"/>
    <w:rsid w:val="006C1CA1"/>
    <w:rsid w:val="006C434F"/>
    <w:rsid w:val="006D1B64"/>
    <w:rsid w:val="006D234A"/>
    <w:rsid w:val="006D64BC"/>
    <w:rsid w:val="006D7E16"/>
    <w:rsid w:val="006E18BD"/>
    <w:rsid w:val="006E4045"/>
    <w:rsid w:val="006F0AAC"/>
    <w:rsid w:val="006F24CD"/>
    <w:rsid w:val="006F2897"/>
    <w:rsid w:val="006F3178"/>
    <w:rsid w:val="006F69AD"/>
    <w:rsid w:val="006F6A26"/>
    <w:rsid w:val="007015DB"/>
    <w:rsid w:val="00703F34"/>
    <w:rsid w:val="00704CA7"/>
    <w:rsid w:val="00713508"/>
    <w:rsid w:val="00713C11"/>
    <w:rsid w:val="00716B16"/>
    <w:rsid w:val="00717209"/>
    <w:rsid w:val="0071762B"/>
    <w:rsid w:val="00717D4A"/>
    <w:rsid w:val="007214FB"/>
    <w:rsid w:val="007251BA"/>
    <w:rsid w:val="007321DB"/>
    <w:rsid w:val="00732E51"/>
    <w:rsid w:val="00735FB4"/>
    <w:rsid w:val="0074226E"/>
    <w:rsid w:val="00751A21"/>
    <w:rsid w:val="00752D6F"/>
    <w:rsid w:val="007536A3"/>
    <w:rsid w:val="00754083"/>
    <w:rsid w:val="00761E41"/>
    <w:rsid w:val="00764799"/>
    <w:rsid w:val="00766526"/>
    <w:rsid w:val="0077098A"/>
    <w:rsid w:val="00776D99"/>
    <w:rsid w:val="0078292B"/>
    <w:rsid w:val="00787BF9"/>
    <w:rsid w:val="00791C3E"/>
    <w:rsid w:val="007956C7"/>
    <w:rsid w:val="00796C4F"/>
    <w:rsid w:val="007A154E"/>
    <w:rsid w:val="007A2EF6"/>
    <w:rsid w:val="007A50F0"/>
    <w:rsid w:val="007B0F40"/>
    <w:rsid w:val="007B2DE6"/>
    <w:rsid w:val="007B36D5"/>
    <w:rsid w:val="007C1E05"/>
    <w:rsid w:val="007C4058"/>
    <w:rsid w:val="007C64F6"/>
    <w:rsid w:val="007D22B0"/>
    <w:rsid w:val="007D28B4"/>
    <w:rsid w:val="007D39C2"/>
    <w:rsid w:val="007D4621"/>
    <w:rsid w:val="007E34C1"/>
    <w:rsid w:val="007E46E6"/>
    <w:rsid w:val="007E69D8"/>
    <w:rsid w:val="007E73C5"/>
    <w:rsid w:val="007F128A"/>
    <w:rsid w:val="007F26C6"/>
    <w:rsid w:val="007F32D4"/>
    <w:rsid w:val="007F3CD1"/>
    <w:rsid w:val="007F4EC4"/>
    <w:rsid w:val="007F5984"/>
    <w:rsid w:val="007F5DEC"/>
    <w:rsid w:val="007F720E"/>
    <w:rsid w:val="008023E0"/>
    <w:rsid w:val="008061AF"/>
    <w:rsid w:val="008061E9"/>
    <w:rsid w:val="00806269"/>
    <w:rsid w:val="008104AB"/>
    <w:rsid w:val="0081745A"/>
    <w:rsid w:val="00817A3C"/>
    <w:rsid w:val="00821D78"/>
    <w:rsid w:val="00824A72"/>
    <w:rsid w:val="00826742"/>
    <w:rsid w:val="00826AE4"/>
    <w:rsid w:val="008335AB"/>
    <w:rsid w:val="00833D6D"/>
    <w:rsid w:val="00843EBC"/>
    <w:rsid w:val="008456AF"/>
    <w:rsid w:val="008524CE"/>
    <w:rsid w:val="008530B5"/>
    <w:rsid w:val="00875060"/>
    <w:rsid w:val="0087651A"/>
    <w:rsid w:val="00882610"/>
    <w:rsid w:val="00890100"/>
    <w:rsid w:val="00891D0C"/>
    <w:rsid w:val="008959F1"/>
    <w:rsid w:val="00896F89"/>
    <w:rsid w:val="008A08B2"/>
    <w:rsid w:val="008A283C"/>
    <w:rsid w:val="008A4E09"/>
    <w:rsid w:val="008A6232"/>
    <w:rsid w:val="008B0EEE"/>
    <w:rsid w:val="008B7583"/>
    <w:rsid w:val="008C02D5"/>
    <w:rsid w:val="008C6E3E"/>
    <w:rsid w:val="008D176F"/>
    <w:rsid w:val="008D2CE2"/>
    <w:rsid w:val="008D44E4"/>
    <w:rsid w:val="008D7B1B"/>
    <w:rsid w:val="008E1A00"/>
    <w:rsid w:val="008E1D7F"/>
    <w:rsid w:val="008E2A82"/>
    <w:rsid w:val="008E4EA2"/>
    <w:rsid w:val="008E7CEC"/>
    <w:rsid w:val="008F1816"/>
    <w:rsid w:val="008F4B58"/>
    <w:rsid w:val="009041D5"/>
    <w:rsid w:val="0090483A"/>
    <w:rsid w:val="00904D9E"/>
    <w:rsid w:val="00906DB4"/>
    <w:rsid w:val="00913220"/>
    <w:rsid w:val="0091443B"/>
    <w:rsid w:val="009150FC"/>
    <w:rsid w:val="00915A82"/>
    <w:rsid w:val="00915FCC"/>
    <w:rsid w:val="009200FA"/>
    <w:rsid w:val="00924F1E"/>
    <w:rsid w:val="00926BEC"/>
    <w:rsid w:val="0093299E"/>
    <w:rsid w:val="00940A24"/>
    <w:rsid w:val="00942C51"/>
    <w:rsid w:val="0094366E"/>
    <w:rsid w:val="00943EB8"/>
    <w:rsid w:val="0094496B"/>
    <w:rsid w:val="009462FE"/>
    <w:rsid w:val="00946C71"/>
    <w:rsid w:val="00951120"/>
    <w:rsid w:val="00956704"/>
    <w:rsid w:val="00957679"/>
    <w:rsid w:val="009713C3"/>
    <w:rsid w:val="00974DD5"/>
    <w:rsid w:val="00982508"/>
    <w:rsid w:val="00984C93"/>
    <w:rsid w:val="00985199"/>
    <w:rsid w:val="009969A6"/>
    <w:rsid w:val="0099740D"/>
    <w:rsid w:val="009A2D1C"/>
    <w:rsid w:val="009A49C9"/>
    <w:rsid w:val="009B275F"/>
    <w:rsid w:val="009B4254"/>
    <w:rsid w:val="009B437E"/>
    <w:rsid w:val="009B6018"/>
    <w:rsid w:val="009B6C23"/>
    <w:rsid w:val="009C0E3A"/>
    <w:rsid w:val="009C4665"/>
    <w:rsid w:val="009C57A9"/>
    <w:rsid w:val="009D0A17"/>
    <w:rsid w:val="009D0CC5"/>
    <w:rsid w:val="009D32CF"/>
    <w:rsid w:val="009D40DE"/>
    <w:rsid w:val="009D4995"/>
    <w:rsid w:val="009D5548"/>
    <w:rsid w:val="009D7B3C"/>
    <w:rsid w:val="009E0C6A"/>
    <w:rsid w:val="009E0D0B"/>
    <w:rsid w:val="009E269C"/>
    <w:rsid w:val="009F1A04"/>
    <w:rsid w:val="009F3606"/>
    <w:rsid w:val="009F366A"/>
    <w:rsid w:val="009F39FE"/>
    <w:rsid w:val="009F58DA"/>
    <w:rsid w:val="009F5ED6"/>
    <w:rsid w:val="009F65C9"/>
    <w:rsid w:val="00A03079"/>
    <w:rsid w:val="00A030C3"/>
    <w:rsid w:val="00A03EA1"/>
    <w:rsid w:val="00A04D2C"/>
    <w:rsid w:val="00A0548B"/>
    <w:rsid w:val="00A153EE"/>
    <w:rsid w:val="00A22D0F"/>
    <w:rsid w:val="00A231F4"/>
    <w:rsid w:val="00A25CB9"/>
    <w:rsid w:val="00A27681"/>
    <w:rsid w:val="00A323C9"/>
    <w:rsid w:val="00A41BAB"/>
    <w:rsid w:val="00A42DBE"/>
    <w:rsid w:val="00A45C4E"/>
    <w:rsid w:val="00A46FE2"/>
    <w:rsid w:val="00A506EC"/>
    <w:rsid w:val="00A557C6"/>
    <w:rsid w:val="00A56191"/>
    <w:rsid w:val="00A618A9"/>
    <w:rsid w:val="00A65FB6"/>
    <w:rsid w:val="00A71F43"/>
    <w:rsid w:val="00A74AB0"/>
    <w:rsid w:val="00A806DF"/>
    <w:rsid w:val="00A852DA"/>
    <w:rsid w:val="00A91E48"/>
    <w:rsid w:val="00A92446"/>
    <w:rsid w:val="00A92FCF"/>
    <w:rsid w:val="00A97D1D"/>
    <w:rsid w:val="00AA4618"/>
    <w:rsid w:val="00AA65F6"/>
    <w:rsid w:val="00AB4324"/>
    <w:rsid w:val="00AB4F9C"/>
    <w:rsid w:val="00AC2B1E"/>
    <w:rsid w:val="00AC3C6A"/>
    <w:rsid w:val="00AC5415"/>
    <w:rsid w:val="00AD01DC"/>
    <w:rsid w:val="00AD04FD"/>
    <w:rsid w:val="00AD3EA7"/>
    <w:rsid w:val="00AE2791"/>
    <w:rsid w:val="00AE4CAE"/>
    <w:rsid w:val="00AE5BDE"/>
    <w:rsid w:val="00AF0291"/>
    <w:rsid w:val="00AF1476"/>
    <w:rsid w:val="00AF3593"/>
    <w:rsid w:val="00AF4DE8"/>
    <w:rsid w:val="00B00562"/>
    <w:rsid w:val="00B02078"/>
    <w:rsid w:val="00B04E9D"/>
    <w:rsid w:val="00B05FC7"/>
    <w:rsid w:val="00B06D8E"/>
    <w:rsid w:val="00B07199"/>
    <w:rsid w:val="00B11EC9"/>
    <w:rsid w:val="00B122A7"/>
    <w:rsid w:val="00B15E98"/>
    <w:rsid w:val="00B17B80"/>
    <w:rsid w:val="00B22C5C"/>
    <w:rsid w:val="00B240C8"/>
    <w:rsid w:val="00B24ABB"/>
    <w:rsid w:val="00B27F57"/>
    <w:rsid w:val="00B351BF"/>
    <w:rsid w:val="00B40804"/>
    <w:rsid w:val="00B40ED5"/>
    <w:rsid w:val="00B470EF"/>
    <w:rsid w:val="00B47A97"/>
    <w:rsid w:val="00B51E46"/>
    <w:rsid w:val="00B53D3C"/>
    <w:rsid w:val="00B56BC7"/>
    <w:rsid w:val="00B56CB2"/>
    <w:rsid w:val="00B57D96"/>
    <w:rsid w:val="00B61744"/>
    <w:rsid w:val="00B62289"/>
    <w:rsid w:val="00B628FE"/>
    <w:rsid w:val="00B644E8"/>
    <w:rsid w:val="00B66E4E"/>
    <w:rsid w:val="00B72A24"/>
    <w:rsid w:val="00B736B1"/>
    <w:rsid w:val="00B8072F"/>
    <w:rsid w:val="00B8491C"/>
    <w:rsid w:val="00B84DC7"/>
    <w:rsid w:val="00B86E32"/>
    <w:rsid w:val="00B95FF3"/>
    <w:rsid w:val="00B965DD"/>
    <w:rsid w:val="00BA43BE"/>
    <w:rsid w:val="00BA5003"/>
    <w:rsid w:val="00BA5829"/>
    <w:rsid w:val="00BA7BCE"/>
    <w:rsid w:val="00BB5123"/>
    <w:rsid w:val="00BB78CB"/>
    <w:rsid w:val="00BC175E"/>
    <w:rsid w:val="00BC1E0C"/>
    <w:rsid w:val="00BC1FA3"/>
    <w:rsid w:val="00BC37C0"/>
    <w:rsid w:val="00BC4A1D"/>
    <w:rsid w:val="00BC6A4F"/>
    <w:rsid w:val="00BC7C34"/>
    <w:rsid w:val="00BC7EB4"/>
    <w:rsid w:val="00BD1B3E"/>
    <w:rsid w:val="00BD1B78"/>
    <w:rsid w:val="00BD1EA2"/>
    <w:rsid w:val="00BE19C7"/>
    <w:rsid w:val="00BE7EF6"/>
    <w:rsid w:val="00BF0383"/>
    <w:rsid w:val="00BF2686"/>
    <w:rsid w:val="00BF4AD8"/>
    <w:rsid w:val="00BF5565"/>
    <w:rsid w:val="00BF6E33"/>
    <w:rsid w:val="00BF75E5"/>
    <w:rsid w:val="00BF76D6"/>
    <w:rsid w:val="00C03A72"/>
    <w:rsid w:val="00C04E82"/>
    <w:rsid w:val="00C07377"/>
    <w:rsid w:val="00C07B9E"/>
    <w:rsid w:val="00C173C9"/>
    <w:rsid w:val="00C2149D"/>
    <w:rsid w:val="00C22147"/>
    <w:rsid w:val="00C23D12"/>
    <w:rsid w:val="00C25AC0"/>
    <w:rsid w:val="00C27D75"/>
    <w:rsid w:val="00C318EC"/>
    <w:rsid w:val="00C34215"/>
    <w:rsid w:val="00C35E43"/>
    <w:rsid w:val="00C37698"/>
    <w:rsid w:val="00C404D6"/>
    <w:rsid w:val="00C45CCC"/>
    <w:rsid w:val="00C51262"/>
    <w:rsid w:val="00C54FED"/>
    <w:rsid w:val="00C614FB"/>
    <w:rsid w:val="00C63E0E"/>
    <w:rsid w:val="00C65494"/>
    <w:rsid w:val="00C73E60"/>
    <w:rsid w:val="00C77FDD"/>
    <w:rsid w:val="00C82046"/>
    <w:rsid w:val="00C82995"/>
    <w:rsid w:val="00C82E3C"/>
    <w:rsid w:val="00C83B29"/>
    <w:rsid w:val="00C86C3B"/>
    <w:rsid w:val="00C906AD"/>
    <w:rsid w:val="00C9361C"/>
    <w:rsid w:val="00C96D72"/>
    <w:rsid w:val="00CA08B1"/>
    <w:rsid w:val="00CA3430"/>
    <w:rsid w:val="00CA7966"/>
    <w:rsid w:val="00CB3CEE"/>
    <w:rsid w:val="00CB6DAF"/>
    <w:rsid w:val="00CB791C"/>
    <w:rsid w:val="00CC2827"/>
    <w:rsid w:val="00CC36C1"/>
    <w:rsid w:val="00CC5C97"/>
    <w:rsid w:val="00CD01B9"/>
    <w:rsid w:val="00CE0EB5"/>
    <w:rsid w:val="00CE2C89"/>
    <w:rsid w:val="00CE2CA9"/>
    <w:rsid w:val="00CE4EFB"/>
    <w:rsid w:val="00CF1B82"/>
    <w:rsid w:val="00CF4710"/>
    <w:rsid w:val="00D00B16"/>
    <w:rsid w:val="00D02554"/>
    <w:rsid w:val="00D03987"/>
    <w:rsid w:val="00D044E6"/>
    <w:rsid w:val="00D04581"/>
    <w:rsid w:val="00D0787C"/>
    <w:rsid w:val="00D118F6"/>
    <w:rsid w:val="00D12464"/>
    <w:rsid w:val="00D12865"/>
    <w:rsid w:val="00D1398A"/>
    <w:rsid w:val="00D2187C"/>
    <w:rsid w:val="00D22663"/>
    <w:rsid w:val="00D25278"/>
    <w:rsid w:val="00D26C13"/>
    <w:rsid w:val="00D30992"/>
    <w:rsid w:val="00D32592"/>
    <w:rsid w:val="00D379C7"/>
    <w:rsid w:val="00D42F9F"/>
    <w:rsid w:val="00D46F3D"/>
    <w:rsid w:val="00D502BB"/>
    <w:rsid w:val="00D520A2"/>
    <w:rsid w:val="00D53F9C"/>
    <w:rsid w:val="00D56379"/>
    <w:rsid w:val="00D609BF"/>
    <w:rsid w:val="00D6288D"/>
    <w:rsid w:val="00D65E73"/>
    <w:rsid w:val="00D662C3"/>
    <w:rsid w:val="00D672D7"/>
    <w:rsid w:val="00D71D66"/>
    <w:rsid w:val="00D7227C"/>
    <w:rsid w:val="00D777F9"/>
    <w:rsid w:val="00D81107"/>
    <w:rsid w:val="00D84BCF"/>
    <w:rsid w:val="00D90634"/>
    <w:rsid w:val="00D9434B"/>
    <w:rsid w:val="00D964D1"/>
    <w:rsid w:val="00D969AE"/>
    <w:rsid w:val="00DA2B32"/>
    <w:rsid w:val="00DA2BFB"/>
    <w:rsid w:val="00DA441B"/>
    <w:rsid w:val="00DA4BD9"/>
    <w:rsid w:val="00DA7F2F"/>
    <w:rsid w:val="00DB2BF9"/>
    <w:rsid w:val="00DB384B"/>
    <w:rsid w:val="00DC1104"/>
    <w:rsid w:val="00DC34F6"/>
    <w:rsid w:val="00DC7260"/>
    <w:rsid w:val="00DC7729"/>
    <w:rsid w:val="00DD03E2"/>
    <w:rsid w:val="00DD1757"/>
    <w:rsid w:val="00DD2ADC"/>
    <w:rsid w:val="00DD6D01"/>
    <w:rsid w:val="00DE03E3"/>
    <w:rsid w:val="00DE46AB"/>
    <w:rsid w:val="00DE7A36"/>
    <w:rsid w:val="00DF11F7"/>
    <w:rsid w:val="00DF1D3B"/>
    <w:rsid w:val="00DF23B7"/>
    <w:rsid w:val="00DF2B2B"/>
    <w:rsid w:val="00DF5068"/>
    <w:rsid w:val="00DF5733"/>
    <w:rsid w:val="00E01AE8"/>
    <w:rsid w:val="00E10E59"/>
    <w:rsid w:val="00E13647"/>
    <w:rsid w:val="00E148C6"/>
    <w:rsid w:val="00E14909"/>
    <w:rsid w:val="00E14BA0"/>
    <w:rsid w:val="00E20BAE"/>
    <w:rsid w:val="00E23179"/>
    <w:rsid w:val="00E23591"/>
    <w:rsid w:val="00E24DF3"/>
    <w:rsid w:val="00E27D89"/>
    <w:rsid w:val="00E30FBA"/>
    <w:rsid w:val="00E4169F"/>
    <w:rsid w:val="00E42EFE"/>
    <w:rsid w:val="00E43372"/>
    <w:rsid w:val="00E43A45"/>
    <w:rsid w:val="00E43C17"/>
    <w:rsid w:val="00E44C8D"/>
    <w:rsid w:val="00E4506A"/>
    <w:rsid w:val="00E45E6D"/>
    <w:rsid w:val="00E5057E"/>
    <w:rsid w:val="00E518DF"/>
    <w:rsid w:val="00E5569E"/>
    <w:rsid w:val="00E56488"/>
    <w:rsid w:val="00E575BA"/>
    <w:rsid w:val="00E661CF"/>
    <w:rsid w:val="00E72597"/>
    <w:rsid w:val="00E7676F"/>
    <w:rsid w:val="00E7754C"/>
    <w:rsid w:val="00E776F3"/>
    <w:rsid w:val="00E85371"/>
    <w:rsid w:val="00E85619"/>
    <w:rsid w:val="00E86CF6"/>
    <w:rsid w:val="00E9210F"/>
    <w:rsid w:val="00EA65BB"/>
    <w:rsid w:val="00EA7A7E"/>
    <w:rsid w:val="00EA7B5F"/>
    <w:rsid w:val="00EA7D8F"/>
    <w:rsid w:val="00EB135D"/>
    <w:rsid w:val="00EB1B6F"/>
    <w:rsid w:val="00EB1C06"/>
    <w:rsid w:val="00EB25C1"/>
    <w:rsid w:val="00EB4B0B"/>
    <w:rsid w:val="00EB557B"/>
    <w:rsid w:val="00EC1426"/>
    <w:rsid w:val="00EC5695"/>
    <w:rsid w:val="00EC6BB2"/>
    <w:rsid w:val="00ED01AF"/>
    <w:rsid w:val="00ED6B1D"/>
    <w:rsid w:val="00ED7074"/>
    <w:rsid w:val="00EE0729"/>
    <w:rsid w:val="00EE1985"/>
    <w:rsid w:val="00EE431F"/>
    <w:rsid w:val="00EE656E"/>
    <w:rsid w:val="00EE6E81"/>
    <w:rsid w:val="00EE72E9"/>
    <w:rsid w:val="00EF1733"/>
    <w:rsid w:val="00EF1AEF"/>
    <w:rsid w:val="00EF3A1F"/>
    <w:rsid w:val="00EF5849"/>
    <w:rsid w:val="00F06636"/>
    <w:rsid w:val="00F13807"/>
    <w:rsid w:val="00F13988"/>
    <w:rsid w:val="00F13E9D"/>
    <w:rsid w:val="00F24834"/>
    <w:rsid w:val="00F25AAB"/>
    <w:rsid w:val="00F33A4D"/>
    <w:rsid w:val="00F33D4A"/>
    <w:rsid w:val="00F34F81"/>
    <w:rsid w:val="00F35994"/>
    <w:rsid w:val="00F35F0D"/>
    <w:rsid w:val="00F4325B"/>
    <w:rsid w:val="00F43CBC"/>
    <w:rsid w:val="00F52B6B"/>
    <w:rsid w:val="00F5365F"/>
    <w:rsid w:val="00F55507"/>
    <w:rsid w:val="00F65B8D"/>
    <w:rsid w:val="00F75895"/>
    <w:rsid w:val="00F75A5E"/>
    <w:rsid w:val="00F81CBE"/>
    <w:rsid w:val="00F84241"/>
    <w:rsid w:val="00F90290"/>
    <w:rsid w:val="00F90695"/>
    <w:rsid w:val="00F91874"/>
    <w:rsid w:val="00F91D6C"/>
    <w:rsid w:val="00F97130"/>
    <w:rsid w:val="00FA1BBF"/>
    <w:rsid w:val="00FA2125"/>
    <w:rsid w:val="00FA4FC8"/>
    <w:rsid w:val="00FA67FA"/>
    <w:rsid w:val="00FB11E6"/>
    <w:rsid w:val="00FB1A8F"/>
    <w:rsid w:val="00FB1F71"/>
    <w:rsid w:val="00FC19D7"/>
    <w:rsid w:val="00FC2534"/>
    <w:rsid w:val="00FC2DB6"/>
    <w:rsid w:val="00FC3825"/>
    <w:rsid w:val="00FC3A1C"/>
    <w:rsid w:val="00FC5548"/>
    <w:rsid w:val="00FC5920"/>
    <w:rsid w:val="00FD6D2E"/>
    <w:rsid w:val="00FE1176"/>
    <w:rsid w:val="00FE660E"/>
    <w:rsid w:val="00FF4A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3E4461-C9E0-4BEA-8E2F-7D976CA6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00FA"/>
    <w:pPr>
      <w:ind w:firstLine="284"/>
      <w:jc w:val="both"/>
    </w:pPr>
    <w:rPr>
      <w:rFonts w:ascii="Times New Roman" w:hAnsi="Times New Roman"/>
      <w:sz w:val="24"/>
      <w:szCs w:val="22"/>
    </w:rPr>
  </w:style>
  <w:style w:type="paragraph" w:styleId="Nagwek1">
    <w:name w:val="heading 1"/>
    <w:basedOn w:val="Normalny"/>
    <w:next w:val="Normalny"/>
    <w:link w:val="Nagwek1Znak"/>
    <w:uiPriority w:val="99"/>
    <w:qFormat/>
    <w:rsid w:val="00A41BAB"/>
    <w:pPr>
      <w:keepNext/>
      <w:keepLines/>
      <w:spacing w:before="240" w:after="120"/>
      <w:ind w:firstLine="0"/>
      <w:jc w:val="center"/>
      <w:outlineLvl w:val="0"/>
    </w:pPr>
    <w:rPr>
      <w:rFonts w:ascii="Times New Roman Pogrubiona" w:hAnsi="Times New Roman Pogrubiona"/>
      <w:b/>
      <w:bCs/>
      <w:caps/>
      <w:color w:val="000000"/>
      <w:sz w:val="28"/>
      <w:szCs w:val="28"/>
    </w:rPr>
  </w:style>
  <w:style w:type="paragraph" w:styleId="Nagwek2">
    <w:name w:val="heading 2"/>
    <w:basedOn w:val="Normalny"/>
    <w:next w:val="Normalny"/>
    <w:link w:val="Nagwek2Znak"/>
    <w:uiPriority w:val="99"/>
    <w:qFormat/>
    <w:rsid w:val="009200FA"/>
    <w:pPr>
      <w:keepNext/>
      <w:keepLines/>
      <w:spacing w:before="240" w:after="120"/>
      <w:ind w:firstLine="0"/>
      <w:jc w:val="center"/>
      <w:outlineLvl w:val="1"/>
    </w:pPr>
    <w:rPr>
      <w:rFonts w:ascii="Times New Roman Pogrubiona" w:hAnsi="Times New Roman Pogrubiona"/>
      <w:b/>
      <w:bCs/>
      <w:smallCaps/>
      <w:color w:val="000000"/>
      <w:sz w:val="26"/>
      <w:szCs w:val="26"/>
    </w:rPr>
  </w:style>
  <w:style w:type="paragraph" w:styleId="Nagwek3">
    <w:name w:val="heading 3"/>
    <w:basedOn w:val="Normalny"/>
    <w:next w:val="Normalny"/>
    <w:link w:val="Nagwek3Znak"/>
    <w:uiPriority w:val="99"/>
    <w:qFormat/>
    <w:rsid w:val="00563F5F"/>
    <w:pPr>
      <w:keepNext/>
      <w:keepLines/>
      <w:spacing w:before="240" w:after="120"/>
      <w:ind w:firstLine="0"/>
      <w:outlineLvl w:val="2"/>
    </w:pPr>
    <w:rPr>
      <w:rFonts w:ascii="Times New Roman Pogrubiona" w:hAnsi="Times New Roman Pogrubiona"/>
      <w:b/>
      <w:bCs/>
      <w:color w:val="000000"/>
      <w:szCs w:val="20"/>
    </w:rPr>
  </w:style>
  <w:style w:type="paragraph" w:styleId="Nagwek4">
    <w:name w:val="heading 4"/>
    <w:basedOn w:val="Normalny"/>
    <w:next w:val="Normalny"/>
    <w:link w:val="Nagwek4Znak"/>
    <w:unhideWhenUsed/>
    <w:qFormat/>
    <w:locked/>
    <w:rsid w:val="00611785"/>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locked/>
    <w:rsid w:val="00817A3C"/>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41BAB"/>
    <w:rPr>
      <w:rFonts w:ascii="Times New Roman Pogrubiona" w:hAnsi="Times New Roman Pogrubiona" w:cs="Times New Roman"/>
      <w:b/>
      <w:caps/>
      <w:color w:val="000000"/>
      <w:sz w:val="28"/>
    </w:rPr>
  </w:style>
  <w:style w:type="character" w:customStyle="1" w:styleId="Nagwek2Znak">
    <w:name w:val="Nagłówek 2 Znak"/>
    <w:link w:val="Nagwek2"/>
    <w:uiPriority w:val="99"/>
    <w:locked/>
    <w:rsid w:val="009200FA"/>
    <w:rPr>
      <w:rFonts w:ascii="Times New Roman Pogrubiona" w:hAnsi="Times New Roman Pogrubiona" w:cs="Times New Roman"/>
      <w:b/>
      <w:smallCaps/>
      <w:color w:val="000000"/>
      <w:sz w:val="26"/>
    </w:rPr>
  </w:style>
  <w:style w:type="character" w:customStyle="1" w:styleId="Nagwek3Znak">
    <w:name w:val="Nagłówek 3 Znak"/>
    <w:link w:val="Nagwek3"/>
    <w:uiPriority w:val="99"/>
    <w:locked/>
    <w:rsid w:val="00563F5F"/>
    <w:rPr>
      <w:rFonts w:ascii="Times New Roman Pogrubiona" w:hAnsi="Times New Roman Pogrubiona"/>
      <w:b/>
      <w:bCs/>
      <w:color w:val="000000"/>
      <w:sz w:val="24"/>
    </w:rPr>
  </w:style>
  <w:style w:type="character" w:styleId="Hipercze">
    <w:name w:val="Hyperlink"/>
    <w:uiPriority w:val="99"/>
    <w:rsid w:val="00E85619"/>
    <w:rPr>
      <w:rFonts w:cs="Times New Roman"/>
      <w:color w:val="0000FF"/>
      <w:u w:val="single"/>
    </w:rPr>
  </w:style>
  <w:style w:type="paragraph" w:styleId="Tekstdymka">
    <w:name w:val="Balloon Text"/>
    <w:basedOn w:val="Normalny"/>
    <w:link w:val="TekstdymkaZnak"/>
    <w:uiPriority w:val="99"/>
    <w:semiHidden/>
    <w:rsid w:val="00E85619"/>
    <w:rPr>
      <w:rFonts w:ascii="Tahoma" w:hAnsi="Tahoma"/>
      <w:sz w:val="16"/>
      <w:szCs w:val="16"/>
    </w:rPr>
  </w:style>
  <w:style w:type="character" w:customStyle="1" w:styleId="TekstdymkaZnak">
    <w:name w:val="Tekst dymka Znak"/>
    <w:link w:val="Tekstdymka"/>
    <w:uiPriority w:val="99"/>
    <w:semiHidden/>
    <w:locked/>
    <w:rsid w:val="00E85619"/>
    <w:rPr>
      <w:rFonts w:ascii="Tahoma" w:hAnsi="Tahoma" w:cs="Times New Roman"/>
      <w:sz w:val="16"/>
    </w:rPr>
  </w:style>
  <w:style w:type="paragraph" w:styleId="Tekstprzypisukocowego">
    <w:name w:val="endnote text"/>
    <w:basedOn w:val="Normalny"/>
    <w:link w:val="TekstprzypisukocowegoZnak"/>
    <w:uiPriority w:val="99"/>
    <w:semiHidden/>
    <w:rsid w:val="004F49A6"/>
    <w:rPr>
      <w:sz w:val="20"/>
      <w:szCs w:val="20"/>
    </w:rPr>
  </w:style>
  <w:style w:type="character" w:customStyle="1" w:styleId="TekstprzypisukocowegoZnak">
    <w:name w:val="Tekst przypisu końcowego Znak"/>
    <w:link w:val="Tekstprzypisukocowego"/>
    <w:uiPriority w:val="99"/>
    <w:semiHidden/>
    <w:locked/>
    <w:rsid w:val="004F49A6"/>
    <w:rPr>
      <w:rFonts w:ascii="Times New Roman" w:hAnsi="Times New Roman" w:cs="Times New Roman"/>
      <w:sz w:val="20"/>
    </w:rPr>
  </w:style>
  <w:style w:type="character" w:styleId="Odwoanieprzypisukocowego">
    <w:name w:val="endnote reference"/>
    <w:uiPriority w:val="99"/>
    <w:semiHidden/>
    <w:rsid w:val="004F49A6"/>
    <w:rPr>
      <w:rFonts w:cs="Times New Roman"/>
      <w:vertAlign w:val="superscript"/>
    </w:rPr>
  </w:style>
  <w:style w:type="table" w:styleId="Tabela-Siatka">
    <w:name w:val="Table Grid"/>
    <w:basedOn w:val="Standardowy"/>
    <w:uiPriority w:val="99"/>
    <w:rsid w:val="003C2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5D2838"/>
    <w:pPr>
      <w:spacing w:after="120" w:line="360" w:lineRule="auto"/>
      <w:jc w:val="left"/>
    </w:pPr>
    <w:rPr>
      <w:szCs w:val="20"/>
    </w:rPr>
  </w:style>
  <w:style w:type="character" w:customStyle="1" w:styleId="TekstpodstawowyZnak">
    <w:name w:val="Tekst podstawowy Znak"/>
    <w:link w:val="Tekstpodstawowy"/>
    <w:uiPriority w:val="99"/>
    <w:locked/>
    <w:rsid w:val="005D2838"/>
    <w:rPr>
      <w:rFonts w:ascii="Times New Roman" w:hAnsi="Times New Roman" w:cs="Times New Roman"/>
      <w:sz w:val="24"/>
    </w:rPr>
  </w:style>
  <w:style w:type="paragraph" w:styleId="Bezodstpw">
    <w:name w:val="No Spacing"/>
    <w:uiPriority w:val="99"/>
    <w:qFormat/>
    <w:rsid w:val="00AF1476"/>
    <w:rPr>
      <w:sz w:val="22"/>
      <w:szCs w:val="22"/>
    </w:rPr>
  </w:style>
  <w:style w:type="character" w:styleId="Odwoaniedokomentarza">
    <w:name w:val="annotation reference"/>
    <w:uiPriority w:val="99"/>
    <w:semiHidden/>
    <w:unhideWhenUsed/>
    <w:rsid w:val="006B0EC5"/>
    <w:rPr>
      <w:sz w:val="16"/>
      <w:szCs w:val="16"/>
    </w:rPr>
  </w:style>
  <w:style w:type="paragraph" w:styleId="Tekstkomentarza">
    <w:name w:val="annotation text"/>
    <w:basedOn w:val="Normalny"/>
    <w:link w:val="TekstkomentarzaZnak"/>
    <w:uiPriority w:val="99"/>
    <w:semiHidden/>
    <w:unhideWhenUsed/>
    <w:rsid w:val="006B0EC5"/>
    <w:rPr>
      <w:sz w:val="20"/>
      <w:szCs w:val="20"/>
    </w:rPr>
  </w:style>
  <w:style w:type="character" w:customStyle="1" w:styleId="TekstkomentarzaZnak">
    <w:name w:val="Tekst komentarza Znak"/>
    <w:link w:val="Tekstkomentarza"/>
    <w:uiPriority w:val="99"/>
    <w:semiHidden/>
    <w:rsid w:val="006B0EC5"/>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B0EC5"/>
    <w:rPr>
      <w:b/>
      <w:bCs/>
    </w:rPr>
  </w:style>
  <w:style w:type="character" w:customStyle="1" w:styleId="TematkomentarzaZnak">
    <w:name w:val="Temat komentarza Znak"/>
    <w:link w:val="Tematkomentarza"/>
    <w:uiPriority w:val="99"/>
    <w:semiHidden/>
    <w:rsid w:val="006B0EC5"/>
    <w:rPr>
      <w:rFonts w:ascii="Times New Roman" w:hAnsi="Times New Roman"/>
      <w:b/>
      <w:bCs/>
      <w:sz w:val="20"/>
      <w:szCs w:val="20"/>
    </w:rPr>
  </w:style>
  <w:style w:type="paragraph" w:styleId="NormalnyWeb">
    <w:name w:val="Normal (Web)"/>
    <w:basedOn w:val="Normalny"/>
    <w:uiPriority w:val="99"/>
    <w:unhideWhenUsed/>
    <w:rsid w:val="009150FC"/>
    <w:pPr>
      <w:spacing w:before="100" w:beforeAutospacing="1" w:after="100" w:afterAutospacing="1"/>
      <w:ind w:firstLine="0"/>
      <w:jc w:val="left"/>
    </w:pPr>
    <w:rPr>
      <w:szCs w:val="24"/>
    </w:rPr>
  </w:style>
  <w:style w:type="character" w:styleId="Pogrubienie">
    <w:name w:val="Strong"/>
    <w:basedOn w:val="Domylnaczcionkaakapitu"/>
    <w:uiPriority w:val="22"/>
    <w:qFormat/>
    <w:locked/>
    <w:rsid w:val="009150FC"/>
    <w:rPr>
      <w:b/>
      <w:bCs/>
    </w:rPr>
  </w:style>
  <w:style w:type="character" w:customStyle="1" w:styleId="Nagwek4Znak">
    <w:name w:val="Nagłówek 4 Znak"/>
    <w:basedOn w:val="Domylnaczcionkaakapitu"/>
    <w:link w:val="Nagwek4"/>
    <w:rsid w:val="00611785"/>
    <w:rPr>
      <w:rFonts w:asciiTheme="majorHAnsi" w:eastAsiaTheme="majorEastAsia" w:hAnsiTheme="majorHAnsi" w:cstheme="majorBidi"/>
      <w:b/>
      <w:bCs/>
      <w:i/>
      <w:iCs/>
      <w:color w:val="4F81BD" w:themeColor="accent1"/>
      <w:sz w:val="24"/>
      <w:szCs w:val="22"/>
    </w:rPr>
  </w:style>
  <w:style w:type="paragraph" w:customStyle="1" w:styleId="taj">
    <w:name w:val="taj"/>
    <w:basedOn w:val="Normalny"/>
    <w:rsid w:val="00BE19C7"/>
    <w:pPr>
      <w:spacing w:before="100" w:beforeAutospacing="1" w:after="100" w:afterAutospacing="1"/>
      <w:ind w:firstLine="0"/>
      <w:jc w:val="left"/>
    </w:pPr>
    <w:rPr>
      <w:szCs w:val="24"/>
    </w:rPr>
  </w:style>
  <w:style w:type="character" w:styleId="Uwydatnienie">
    <w:name w:val="Emphasis"/>
    <w:basedOn w:val="Domylnaczcionkaakapitu"/>
    <w:uiPriority w:val="20"/>
    <w:qFormat/>
    <w:locked/>
    <w:rsid w:val="00F81CBE"/>
    <w:rPr>
      <w:i/>
      <w:iCs/>
    </w:rPr>
  </w:style>
  <w:style w:type="paragraph" w:customStyle="1" w:styleId="Standard">
    <w:name w:val="Standard"/>
    <w:rsid w:val="00C614FB"/>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Akapitzlist">
    <w:name w:val="List Paragraph"/>
    <w:basedOn w:val="Normalny"/>
    <w:uiPriority w:val="34"/>
    <w:qFormat/>
    <w:rsid w:val="00B15E98"/>
    <w:pPr>
      <w:spacing w:after="160" w:line="259" w:lineRule="auto"/>
      <w:ind w:left="720" w:firstLine="0"/>
      <w:contextualSpacing/>
      <w:jc w:val="left"/>
    </w:pPr>
    <w:rPr>
      <w:rFonts w:asciiTheme="minorHAnsi" w:eastAsiaTheme="minorHAnsi" w:hAnsiTheme="minorHAnsi" w:cstheme="minorBidi"/>
      <w:sz w:val="22"/>
      <w:lang w:eastAsia="en-US"/>
    </w:rPr>
  </w:style>
  <w:style w:type="paragraph" w:customStyle="1" w:styleId="ZR-Komentarz">
    <w:name w:val="ZR-Komentarz"/>
    <w:basedOn w:val="Normalny"/>
    <w:qFormat/>
    <w:rsid w:val="00826AE4"/>
    <w:pPr>
      <w:ind w:left="284"/>
    </w:pPr>
    <w:rPr>
      <w:color w:val="E36C0A" w:themeColor="accent6" w:themeShade="BF"/>
      <w:kern w:val="16"/>
      <w:sz w:val="21"/>
      <w:szCs w:val="20"/>
    </w:rPr>
  </w:style>
  <w:style w:type="paragraph" w:customStyle="1" w:styleId="dropcaps">
    <w:name w:val="dropcaps"/>
    <w:basedOn w:val="Normalny"/>
    <w:rsid w:val="005C067C"/>
    <w:pPr>
      <w:spacing w:before="100" w:beforeAutospacing="1" w:after="100" w:afterAutospacing="1"/>
      <w:ind w:firstLine="0"/>
      <w:jc w:val="left"/>
    </w:pPr>
    <w:rPr>
      <w:szCs w:val="24"/>
    </w:rPr>
  </w:style>
  <w:style w:type="paragraph" w:customStyle="1" w:styleId="graf-500">
    <w:name w:val="graf-500"/>
    <w:basedOn w:val="Normalny"/>
    <w:rsid w:val="005C067C"/>
    <w:pPr>
      <w:spacing w:before="100" w:beforeAutospacing="1" w:after="100" w:afterAutospacing="1"/>
      <w:ind w:firstLine="0"/>
      <w:jc w:val="left"/>
    </w:pPr>
    <w:rPr>
      <w:szCs w:val="24"/>
    </w:rPr>
  </w:style>
  <w:style w:type="character" w:customStyle="1" w:styleId="Nagwek5Znak">
    <w:name w:val="Nagłówek 5 Znak"/>
    <w:basedOn w:val="Domylnaczcionkaakapitu"/>
    <w:link w:val="Nagwek5"/>
    <w:rsid w:val="00817A3C"/>
    <w:rPr>
      <w:rFonts w:asciiTheme="majorHAnsi" w:eastAsiaTheme="majorEastAsia" w:hAnsiTheme="majorHAnsi" w:cstheme="majorBidi"/>
      <w:color w:val="243F60" w:themeColor="accent1" w:themeShade="7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9278">
      <w:bodyDiv w:val="1"/>
      <w:marLeft w:val="0"/>
      <w:marRight w:val="0"/>
      <w:marTop w:val="0"/>
      <w:marBottom w:val="0"/>
      <w:divBdr>
        <w:top w:val="none" w:sz="0" w:space="0" w:color="auto"/>
        <w:left w:val="none" w:sz="0" w:space="0" w:color="auto"/>
        <w:bottom w:val="none" w:sz="0" w:space="0" w:color="auto"/>
        <w:right w:val="none" w:sz="0" w:space="0" w:color="auto"/>
      </w:divBdr>
      <w:divsChild>
        <w:div w:id="1127813679">
          <w:marLeft w:val="0"/>
          <w:marRight w:val="0"/>
          <w:marTop w:val="0"/>
          <w:marBottom w:val="0"/>
          <w:divBdr>
            <w:top w:val="none" w:sz="0" w:space="0" w:color="auto"/>
            <w:left w:val="none" w:sz="0" w:space="0" w:color="auto"/>
            <w:bottom w:val="none" w:sz="0" w:space="0" w:color="auto"/>
            <w:right w:val="none" w:sz="0" w:space="0" w:color="auto"/>
          </w:divBdr>
          <w:divsChild>
            <w:div w:id="1217165140">
              <w:marLeft w:val="0"/>
              <w:marRight w:val="0"/>
              <w:marTop w:val="0"/>
              <w:marBottom w:val="0"/>
              <w:divBdr>
                <w:top w:val="none" w:sz="0" w:space="0" w:color="auto"/>
                <w:left w:val="none" w:sz="0" w:space="0" w:color="auto"/>
                <w:bottom w:val="none" w:sz="0" w:space="0" w:color="auto"/>
                <w:right w:val="none" w:sz="0" w:space="0" w:color="auto"/>
              </w:divBdr>
              <w:divsChild>
                <w:div w:id="2000037659">
                  <w:marLeft w:val="0"/>
                  <w:marRight w:val="0"/>
                  <w:marTop w:val="0"/>
                  <w:marBottom w:val="0"/>
                  <w:divBdr>
                    <w:top w:val="none" w:sz="0" w:space="0" w:color="auto"/>
                    <w:left w:val="none" w:sz="0" w:space="0" w:color="auto"/>
                    <w:bottom w:val="none" w:sz="0" w:space="0" w:color="auto"/>
                    <w:right w:val="none" w:sz="0" w:space="0" w:color="auto"/>
                  </w:divBdr>
                </w:div>
              </w:divsChild>
            </w:div>
            <w:div w:id="927008372">
              <w:marLeft w:val="0"/>
              <w:marRight w:val="0"/>
              <w:marTop w:val="0"/>
              <w:marBottom w:val="0"/>
              <w:divBdr>
                <w:top w:val="none" w:sz="0" w:space="0" w:color="auto"/>
                <w:left w:val="none" w:sz="0" w:space="0" w:color="auto"/>
                <w:bottom w:val="none" w:sz="0" w:space="0" w:color="auto"/>
                <w:right w:val="none" w:sz="0" w:space="0" w:color="auto"/>
              </w:divBdr>
              <w:divsChild>
                <w:div w:id="118840004">
                  <w:marLeft w:val="0"/>
                  <w:marRight w:val="0"/>
                  <w:marTop w:val="0"/>
                  <w:marBottom w:val="0"/>
                  <w:divBdr>
                    <w:top w:val="none" w:sz="0" w:space="0" w:color="auto"/>
                    <w:left w:val="none" w:sz="0" w:space="0" w:color="auto"/>
                    <w:bottom w:val="none" w:sz="0" w:space="0" w:color="auto"/>
                    <w:right w:val="none" w:sz="0" w:space="0" w:color="auto"/>
                  </w:divBdr>
                </w:div>
              </w:divsChild>
            </w:div>
            <w:div w:id="1316451204">
              <w:marLeft w:val="0"/>
              <w:marRight w:val="0"/>
              <w:marTop w:val="0"/>
              <w:marBottom w:val="0"/>
              <w:divBdr>
                <w:top w:val="none" w:sz="0" w:space="0" w:color="auto"/>
                <w:left w:val="none" w:sz="0" w:space="0" w:color="auto"/>
                <w:bottom w:val="none" w:sz="0" w:space="0" w:color="auto"/>
                <w:right w:val="none" w:sz="0" w:space="0" w:color="auto"/>
              </w:divBdr>
              <w:divsChild>
                <w:div w:id="895778477">
                  <w:marLeft w:val="0"/>
                  <w:marRight w:val="0"/>
                  <w:marTop w:val="0"/>
                  <w:marBottom w:val="0"/>
                  <w:divBdr>
                    <w:top w:val="none" w:sz="0" w:space="0" w:color="auto"/>
                    <w:left w:val="none" w:sz="0" w:space="0" w:color="auto"/>
                    <w:bottom w:val="none" w:sz="0" w:space="0" w:color="auto"/>
                    <w:right w:val="none" w:sz="0" w:space="0" w:color="auto"/>
                  </w:divBdr>
                </w:div>
              </w:divsChild>
            </w:div>
            <w:div w:id="1208376917">
              <w:marLeft w:val="0"/>
              <w:marRight w:val="0"/>
              <w:marTop w:val="0"/>
              <w:marBottom w:val="0"/>
              <w:divBdr>
                <w:top w:val="none" w:sz="0" w:space="0" w:color="auto"/>
                <w:left w:val="none" w:sz="0" w:space="0" w:color="auto"/>
                <w:bottom w:val="none" w:sz="0" w:space="0" w:color="auto"/>
                <w:right w:val="none" w:sz="0" w:space="0" w:color="auto"/>
              </w:divBdr>
              <w:divsChild>
                <w:div w:id="1955860863">
                  <w:marLeft w:val="0"/>
                  <w:marRight w:val="0"/>
                  <w:marTop w:val="0"/>
                  <w:marBottom w:val="0"/>
                  <w:divBdr>
                    <w:top w:val="none" w:sz="0" w:space="0" w:color="auto"/>
                    <w:left w:val="none" w:sz="0" w:space="0" w:color="auto"/>
                    <w:bottom w:val="none" w:sz="0" w:space="0" w:color="auto"/>
                    <w:right w:val="none" w:sz="0" w:space="0" w:color="auto"/>
                  </w:divBdr>
                </w:div>
              </w:divsChild>
            </w:div>
            <w:div w:id="2000040926">
              <w:marLeft w:val="0"/>
              <w:marRight w:val="0"/>
              <w:marTop w:val="0"/>
              <w:marBottom w:val="0"/>
              <w:divBdr>
                <w:top w:val="none" w:sz="0" w:space="0" w:color="auto"/>
                <w:left w:val="none" w:sz="0" w:space="0" w:color="auto"/>
                <w:bottom w:val="none" w:sz="0" w:space="0" w:color="auto"/>
                <w:right w:val="none" w:sz="0" w:space="0" w:color="auto"/>
              </w:divBdr>
              <w:divsChild>
                <w:div w:id="1096898265">
                  <w:marLeft w:val="0"/>
                  <w:marRight w:val="0"/>
                  <w:marTop w:val="0"/>
                  <w:marBottom w:val="0"/>
                  <w:divBdr>
                    <w:top w:val="none" w:sz="0" w:space="0" w:color="auto"/>
                    <w:left w:val="none" w:sz="0" w:space="0" w:color="auto"/>
                    <w:bottom w:val="none" w:sz="0" w:space="0" w:color="auto"/>
                    <w:right w:val="none" w:sz="0" w:space="0" w:color="auto"/>
                  </w:divBdr>
                </w:div>
              </w:divsChild>
            </w:div>
            <w:div w:id="1652715745">
              <w:marLeft w:val="0"/>
              <w:marRight w:val="0"/>
              <w:marTop w:val="0"/>
              <w:marBottom w:val="0"/>
              <w:divBdr>
                <w:top w:val="none" w:sz="0" w:space="0" w:color="auto"/>
                <w:left w:val="none" w:sz="0" w:space="0" w:color="auto"/>
                <w:bottom w:val="none" w:sz="0" w:space="0" w:color="auto"/>
                <w:right w:val="none" w:sz="0" w:space="0" w:color="auto"/>
              </w:divBdr>
              <w:divsChild>
                <w:div w:id="1832409127">
                  <w:marLeft w:val="0"/>
                  <w:marRight w:val="0"/>
                  <w:marTop w:val="0"/>
                  <w:marBottom w:val="0"/>
                  <w:divBdr>
                    <w:top w:val="none" w:sz="0" w:space="0" w:color="auto"/>
                    <w:left w:val="none" w:sz="0" w:space="0" w:color="auto"/>
                    <w:bottom w:val="none" w:sz="0" w:space="0" w:color="auto"/>
                    <w:right w:val="none" w:sz="0" w:space="0" w:color="auto"/>
                  </w:divBdr>
                </w:div>
              </w:divsChild>
            </w:div>
            <w:div w:id="155658825">
              <w:marLeft w:val="0"/>
              <w:marRight w:val="0"/>
              <w:marTop w:val="0"/>
              <w:marBottom w:val="0"/>
              <w:divBdr>
                <w:top w:val="none" w:sz="0" w:space="0" w:color="auto"/>
                <w:left w:val="none" w:sz="0" w:space="0" w:color="auto"/>
                <w:bottom w:val="none" w:sz="0" w:space="0" w:color="auto"/>
                <w:right w:val="none" w:sz="0" w:space="0" w:color="auto"/>
              </w:divBdr>
              <w:divsChild>
                <w:div w:id="1599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3741">
          <w:marLeft w:val="0"/>
          <w:marRight w:val="0"/>
          <w:marTop w:val="0"/>
          <w:marBottom w:val="0"/>
          <w:divBdr>
            <w:top w:val="none" w:sz="0" w:space="0" w:color="auto"/>
            <w:left w:val="none" w:sz="0" w:space="0" w:color="auto"/>
            <w:bottom w:val="none" w:sz="0" w:space="0" w:color="auto"/>
            <w:right w:val="none" w:sz="0" w:space="0" w:color="auto"/>
          </w:divBdr>
          <w:divsChild>
            <w:div w:id="16543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1655">
      <w:bodyDiv w:val="1"/>
      <w:marLeft w:val="0"/>
      <w:marRight w:val="0"/>
      <w:marTop w:val="0"/>
      <w:marBottom w:val="0"/>
      <w:divBdr>
        <w:top w:val="none" w:sz="0" w:space="0" w:color="auto"/>
        <w:left w:val="none" w:sz="0" w:space="0" w:color="auto"/>
        <w:bottom w:val="none" w:sz="0" w:space="0" w:color="auto"/>
        <w:right w:val="none" w:sz="0" w:space="0" w:color="auto"/>
      </w:divBdr>
    </w:div>
    <w:div w:id="207374118">
      <w:bodyDiv w:val="1"/>
      <w:marLeft w:val="0"/>
      <w:marRight w:val="0"/>
      <w:marTop w:val="0"/>
      <w:marBottom w:val="0"/>
      <w:divBdr>
        <w:top w:val="none" w:sz="0" w:space="0" w:color="auto"/>
        <w:left w:val="none" w:sz="0" w:space="0" w:color="auto"/>
        <w:bottom w:val="none" w:sz="0" w:space="0" w:color="auto"/>
        <w:right w:val="none" w:sz="0" w:space="0" w:color="auto"/>
      </w:divBdr>
    </w:div>
    <w:div w:id="393625712">
      <w:bodyDiv w:val="1"/>
      <w:marLeft w:val="0"/>
      <w:marRight w:val="0"/>
      <w:marTop w:val="0"/>
      <w:marBottom w:val="0"/>
      <w:divBdr>
        <w:top w:val="none" w:sz="0" w:space="0" w:color="auto"/>
        <w:left w:val="none" w:sz="0" w:space="0" w:color="auto"/>
        <w:bottom w:val="none" w:sz="0" w:space="0" w:color="auto"/>
        <w:right w:val="none" w:sz="0" w:space="0" w:color="auto"/>
      </w:divBdr>
    </w:div>
    <w:div w:id="574054900">
      <w:bodyDiv w:val="1"/>
      <w:marLeft w:val="0"/>
      <w:marRight w:val="0"/>
      <w:marTop w:val="0"/>
      <w:marBottom w:val="0"/>
      <w:divBdr>
        <w:top w:val="none" w:sz="0" w:space="0" w:color="auto"/>
        <w:left w:val="none" w:sz="0" w:space="0" w:color="auto"/>
        <w:bottom w:val="none" w:sz="0" w:space="0" w:color="auto"/>
        <w:right w:val="none" w:sz="0" w:space="0" w:color="auto"/>
      </w:divBdr>
    </w:div>
    <w:div w:id="832329660">
      <w:bodyDiv w:val="1"/>
      <w:marLeft w:val="0"/>
      <w:marRight w:val="0"/>
      <w:marTop w:val="0"/>
      <w:marBottom w:val="0"/>
      <w:divBdr>
        <w:top w:val="none" w:sz="0" w:space="0" w:color="auto"/>
        <w:left w:val="none" w:sz="0" w:space="0" w:color="auto"/>
        <w:bottom w:val="none" w:sz="0" w:space="0" w:color="auto"/>
        <w:right w:val="none" w:sz="0" w:space="0" w:color="auto"/>
      </w:divBdr>
      <w:divsChild>
        <w:div w:id="256912478">
          <w:marLeft w:val="0"/>
          <w:marRight w:val="0"/>
          <w:marTop w:val="0"/>
          <w:marBottom w:val="0"/>
          <w:divBdr>
            <w:top w:val="none" w:sz="0" w:space="0" w:color="auto"/>
            <w:left w:val="none" w:sz="0" w:space="0" w:color="auto"/>
            <w:bottom w:val="none" w:sz="0" w:space="0" w:color="auto"/>
            <w:right w:val="none" w:sz="0" w:space="0" w:color="auto"/>
          </w:divBdr>
        </w:div>
      </w:divsChild>
    </w:div>
    <w:div w:id="941957806">
      <w:bodyDiv w:val="1"/>
      <w:marLeft w:val="0"/>
      <w:marRight w:val="0"/>
      <w:marTop w:val="0"/>
      <w:marBottom w:val="0"/>
      <w:divBdr>
        <w:top w:val="none" w:sz="0" w:space="0" w:color="auto"/>
        <w:left w:val="none" w:sz="0" w:space="0" w:color="auto"/>
        <w:bottom w:val="none" w:sz="0" w:space="0" w:color="auto"/>
        <w:right w:val="none" w:sz="0" w:space="0" w:color="auto"/>
      </w:divBdr>
    </w:div>
    <w:div w:id="989334319">
      <w:bodyDiv w:val="1"/>
      <w:marLeft w:val="0"/>
      <w:marRight w:val="0"/>
      <w:marTop w:val="0"/>
      <w:marBottom w:val="0"/>
      <w:divBdr>
        <w:top w:val="none" w:sz="0" w:space="0" w:color="auto"/>
        <w:left w:val="none" w:sz="0" w:space="0" w:color="auto"/>
        <w:bottom w:val="none" w:sz="0" w:space="0" w:color="auto"/>
        <w:right w:val="none" w:sz="0" w:space="0" w:color="auto"/>
      </w:divBdr>
    </w:div>
    <w:div w:id="1383212862">
      <w:bodyDiv w:val="1"/>
      <w:marLeft w:val="0"/>
      <w:marRight w:val="0"/>
      <w:marTop w:val="0"/>
      <w:marBottom w:val="0"/>
      <w:divBdr>
        <w:top w:val="none" w:sz="0" w:space="0" w:color="auto"/>
        <w:left w:val="none" w:sz="0" w:space="0" w:color="auto"/>
        <w:bottom w:val="none" w:sz="0" w:space="0" w:color="auto"/>
        <w:right w:val="none" w:sz="0" w:space="0" w:color="auto"/>
      </w:divBdr>
      <w:divsChild>
        <w:div w:id="1225994576">
          <w:marLeft w:val="0"/>
          <w:marRight w:val="0"/>
          <w:marTop w:val="0"/>
          <w:marBottom w:val="0"/>
          <w:divBdr>
            <w:top w:val="none" w:sz="0" w:space="0" w:color="auto"/>
            <w:left w:val="none" w:sz="0" w:space="0" w:color="auto"/>
            <w:bottom w:val="none" w:sz="0" w:space="0" w:color="auto"/>
            <w:right w:val="none" w:sz="0" w:space="0" w:color="auto"/>
          </w:divBdr>
        </w:div>
      </w:divsChild>
    </w:div>
    <w:div w:id="1620988816">
      <w:bodyDiv w:val="1"/>
      <w:marLeft w:val="0"/>
      <w:marRight w:val="0"/>
      <w:marTop w:val="0"/>
      <w:marBottom w:val="0"/>
      <w:divBdr>
        <w:top w:val="none" w:sz="0" w:space="0" w:color="auto"/>
        <w:left w:val="none" w:sz="0" w:space="0" w:color="auto"/>
        <w:bottom w:val="none" w:sz="0" w:space="0" w:color="auto"/>
        <w:right w:val="none" w:sz="0" w:space="0" w:color="auto"/>
      </w:divBdr>
      <w:divsChild>
        <w:div w:id="17855352">
          <w:marLeft w:val="0"/>
          <w:marRight w:val="0"/>
          <w:marTop w:val="0"/>
          <w:marBottom w:val="0"/>
          <w:divBdr>
            <w:top w:val="none" w:sz="0" w:space="0" w:color="auto"/>
            <w:left w:val="none" w:sz="0" w:space="0" w:color="auto"/>
            <w:bottom w:val="none" w:sz="0" w:space="0" w:color="auto"/>
            <w:right w:val="none" w:sz="0" w:space="0" w:color="auto"/>
          </w:divBdr>
        </w:div>
      </w:divsChild>
    </w:div>
    <w:div w:id="167661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r.diecezja.pl"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20Stanis&#322;aw\AppData\Roaming\Microsoft\Szablony\A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86842-3885-46A5-BBF0-C91CDAF6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A5.dotx</Template>
  <TotalTime>61</TotalTime>
  <Pages>4</Pages>
  <Words>1226</Words>
  <Characters>7360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 Stanisław</dc:creator>
  <cp:lastModifiedBy>Magda Łużna</cp:lastModifiedBy>
  <cp:revision>4</cp:revision>
  <cp:lastPrinted>2020-03-17T10:56:00Z</cp:lastPrinted>
  <dcterms:created xsi:type="dcterms:W3CDTF">2020-12-21T21:16:00Z</dcterms:created>
  <dcterms:modified xsi:type="dcterms:W3CDTF">2020-12-26T09:17:00Z</dcterms:modified>
</cp:coreProperties>
</file>