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Ind w:w="-1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309"/>
        <w:gridCol w:w="1019"/>
      </w:tblGrid>
      <w:tr w:rsidR="00FF247E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F247E" w:rsidRDefault="003E6C8E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8620" cy="9455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953" t="1263" r="7327" b="1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-10" w:type="dxa"/>
            </w:tcMar>
          </w:tcPr>
          <w:p w:rsidR="00FF247E" w:rsidRDefault="003E6C8E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FF247E" w:rsidRDefault="003E6C8E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>
              <w:rPr>
                <w:b/>
                <w:sz w:val="43"/>
              </w:rPr>
              <w:t>w pierwszą sobotę miesiąca</w:t>
            </w:r>
          </w:p>
          <w:p w:rsidR="00FF247E" w:rsidRDefault="003E6C8E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marzec 2018                              www.zr.diecezja.pl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F247E" w:rsidRDefault="003E6C8E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18</w:t>
            </w:r>
          </w:p>
        </w:tc>
      </w:tr>
    </w:tbl>
    <w:p w:rsidR="00FF247E" w:rsidRDefault="003E6C8E">
      <w:pPr>
        <w:pStyle w:val="Nagwek1"/>
      </w:pPr>
      <w:r>
        <w:t>Myśli do homilii</w:t>
      </w:r>
    </w:p>
    <w:p w:rsidR="00FF247E" w:rsidRDefault="003E6C8E">
      <w:pPr>
        <w:spacing w:after="0"/>
        <w:ind w:firstLine="0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1682115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Kończy się </w:t>
      </w:r>
      <w:r>
        <w:rPr>
          <w:color w:val="FF3333"/>
        </w:rPr>
        <w:t>drugi</w:t>
      </w:r>
      <w:r>
        <w:rPr>
          <w:color w:val="800000"/>
        </w:rPr>
        <w:t xml:space="preserve"> </w:t>
      </w:r>
      <w:r>
        <w:t>tydzień Wielkiego Postu. Wraz z całym K</w:t>
      </w:r>
      <w:r>
        <w:t>o</w:t>
      </w:r>
      <w:r>
        <w:t>ściołem trw</w:t>
      </w:r>
      <w:r>
        <w:t>a</w:t>
      </w:r>
      <w:r>
        <w:t xml:space="preserve">my na drodze nawrócenia i pokuty, rozważając słowo Boże. W </w:t>
      </w:r>
      <w:r>
        <w:t>czwartek sł</w:t>
      </w:r>
      <w:r>
        <w:t>u</w:t>
      </w:r>
      <w:r>
        <w:t>chaliśmy przypowieści Chrystusa o bogaczu i Łazarzu, wczoraj odczytywana była przypowieść o dzierżawcach winnicy, którzy nie tylko nie oddali właśc</w:t>
      </w:r>
      <w:r>
        <w:t>i</w:t>
      </w:r>
      <w:r>
        <w:t xml:space="preserve">cielowi należnego plonu, ale pobili jego sługi, a umiłowanego syna zabili. Dziś brzmi w naszych </w:t>
      </w:r>
      <w:r>
        <w:t>uszach przyp</w:t>
      </w:r>
      <w:r>
        <w:t>o</w:t>
      </w:r>
      <w:r>
        <w:t>wieść o miłosiernym ojcu i jego dwóch synach. Każda z tych przypowieści mówi o zagrożeniach, które stają przed człowiekiem, a także o konsekwe</w:t>
      </w:r>
      <w:r>
        <w:t>n</w:t>
      </w:r>
      <w:r>
        <w:t>cjach, jakie musi on ponieść za swoje cz</w:t>
      </w:r>
      <w:r>
        <w:t>y</w:t>
      </w:r>
      <w:r>
        <w:t>ny. Poniósł te konsekwencje oboję</w:t>
      </w:r>
      <w:r>
        <w:t>t</w:t>
      </w:r>
      <w:r>
        <w:t>ny na Łazarza bogacz, pon</w:t>
      </w:r>
      <w:r>
        <w:t>ieśli je nieuc</w:t>
      </w:r>
      <w:r>
        <w:t>z</w:t>
      </w:r>
      <w:r>
        <w:t>ciwi pracownicy, a także syn marn</w:t>
      </w:r>
      <w:r>
        <w:t>o</w:t>
      </w:r>
      <w:r>
        <w:t>trawny i jego starszy brat, który pozostał w domu, ale nie był szczęśliwy.</w:t>
      </w:r>
    </w:p>
    <w:p w:rsidR="00FF247E" w:rsidRDefault="003E6C8E">
      <w:pPr>
        <w:rPr>
          <w:color w:val="000000"/>
        </w:rPr>
      </w:pPr>
      <w:r>
        <w:t>2. Bóg nieustannie napomina nas, abyśmy nie wkraczali na złą drogę, a j</w:t>
      </w:r>
      <w:r>
        <w:t>e</w:t>
      </w:r>
      <w:r>
        <w:t>śli popełniliśmy grzech, to wzywa nas do nawrócenia. Daje na</w:t>
      </w:r>
      <w:r>
        <w:t>m szansę p</w:t>
      </w:r>
      <w:r>
        <w:t>o</w:t>
      </w:r>
      <w:r>
        <w:t>wrotu i naprawy tego, co przez grzech zostało zniszczone lub zranione. Wsł</w:t>
      </w:r>
      <w:r>
        <w:t>u</w:t>
      </w:r>
      <w:r>
        <w:t xml:space="preserve">chujemy się w to wezwanie również w kontekście pierwszej soboty miesiąca i objawień fatimskich. W pierwszym objawieniu, </w:t>
      </w:r>
      <w:r>
        <w:rPr>
          <w:color w:val="FF3333"/>
        </w:rPr>
        <w:t>13 maja 2017 roku</w:t>
      </w:r>
      <w:r>
        <w:t>, Matka Boża pyta dzieci: „Czy ch</w:t>
      </w:r>
      <w:r>
        <w:t>cecie ofiarować się Bogu, aby znosić wszystkie cierpienia, które On wam ześle jako zadośćuczynienie za grzechy, którymi jest obrażany i jako prośba o nawrócenie grzeszników?” Dzieci odpowiedziały, że będą to czynić. Dwa miesiące później, w lipcu, słyszą: „</w:t>
      </w:r>
      <w:r>
        <w:t>Ofiarujcie się za grzeszników i mówcie często, zwłaszcza gdy będziecie ponosić ofiary: «O Jezu, czynię to z miłości dla Ciebie, za nawrócenie grzeszników i za zadość</w:t>
      </w:r>
      <w:r>
        <w:t>u</w:t>
      </w:r>
      <w:r>
        <w:t>czynienie za grzechy popełnione przeciwko Niepokalanemu Sercu Maryi»”.</w:t>
      </w:r>
    </w:p>
    <w:p w:rsidR="00FF247E" w:rsidRDefault="003E6C8E">
      <w:r>
        <w:t>3. Wyróżnioną formą</w:t>
      </w:r>
      <w:r>
        <w:t xml:space="preserve"> pokuty jest cierpliwe znoszenie cierpień, trudności i niepowodzeń, jakie nas w życiu spotykają. Dziś chcemy także przypomnieć znaczenie postu. Pan Jezus pościł na pustyni czterdzieści dni i swoim przykł</w:t>
      </w:r>
      <w:r>
        <w:t>a</w:t>
      </w:r>
      <w:r>
        <w:t>dem umacnia nas na tej trudnej drodze. Chcemy pościć</w:t>
      </w:r>
      <w:r>
        <w:t>, aby naśladować Jez</w:t>
      </w:r>
      <w:r>
        <w:t>u</w:t>
      </w:r>
      <w:r>
        <w:t>sa i z Nim się jednoczyć. Pościmy, by wynagradzać za grzechy, a także by wypraszać potrzebne łaski. Post, obok modlitwy i jałmużny, to drogowskazy, które Chrystus postawił na naszej drodze życia.</w:t>
      </w:r>
    </w:p>
    <w:p w:rsidR="00FF247E" w:rsidRDefault="003E6C8E">
      <w:pPr>
        <w:pStyle w:val="Nagwek1"/>
        <w:spacing w:before="0"/>
      </w:pPr>
      <w:r>
        <w:lastRenderedPageBreak/>
        <w:t>Medytacja o tajemnicach różańca</w:t>
      </w:r>
    </w:p>
    <w:p w:rsidR="00FF247E" w:rsidRDefault="003E6C8E">
      <w:pPr>
        <w:ind w:firstLine="0"/>
      </w:pPr>
      <w:r>
        <w:rPr>
          <w:noProof/>
        </w:rPr>
        <w:drawing>
          <wp:anchor distT="0" distB="26670" distL="114300" distR="114300" simplePos="0" relativeHeight="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83185</wp:posOffset>
            </wp:positionV>
            <wp:extent cx="694690" cy="695960"/>
            <wp:effectExtent l="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W kole</w:t>
      </w:r>
      <w:r>
        <w:rPr>
          <w:i/>
        </w:rPr>
        <w:t>jną pierwszą sobotę miesiąca dziękujemy Bogu za możl</w:t>
      </w:r>
      <w:r>
        <w:rPr>
          <w:i/>
        </w:rPr>
        <w:t>i</w:t>
      </w:r>
      <w:r>
        <w:rPr>
          <w:i/>
        </w:rPr>
        <w:t>wość nieusta</w:t>
      </w:r>
      <w:r>
        <w:rPr>
          <w:i/>
        </w:rPr>
        <w:t>n</w:t>
      </w:r>
      <w:r>
        <w:rPr>
          <w:i/>
        </w:rPr>
        <w:t>nego nawracania. Medytując nad tajemnicami różańca, prosimy przez wst</w:t>
      </w:r>
      <w:r>
        <w:rPr>
          <w:i/>
        </w:rPr>
        <w:t>a</w:t>
      </w:r>
      <w:r>
        <w:rPr>
          <w:i/>
        </w:rPr>
        <w:t>wiennictwo Niepokalanej, o pomoc w dobrym przeżyciu czasu Wielkiego Postu i podjęciu wynagr</w:t>
      </w:r>
      <w:r>
        <w:rPr>
          <w:i/>
        </w:rPr>
        <w:t>o</w:t>
      </w:r>
      <w:r>
        <w:rPr>
          <w:i/>
        </w:rPr>
        <w:t>dzenia za grzechy, przez któ</w:t>
      </w:r>
      <w:r>
        <w:rPr>
          <w:i/>
        </w:rPr>
        <w:t>re obrażamy Boga.</w:t>
      </w:r>
    </w:p>
    <w:p w:rsidR="00FF247E" w:rsidRDefault="003E6C8E">
      <w:r>
        <w:t>(Śpiew na wystawienie Najświętszego Sakramentu).</w:t>
      </w:r>
    </w:p>
    <w:p w:rsidR="00FF247E" w:rsidRDefault="003E6C8E">
      <w:r>
        <w:t>W: (Modlitwa Anioła z Fatimy): O Boże mój, wierzę w Ciebie, uwielbiam Ciebie, ufam Tobie i miłuję Ciebie. Proszę Cię o przebaczenie dla tych, którzy w Ciebie nie wierzą, Ciebie nie uwielbia</w:t>
      </w:r>
      <w:r>
        <w:t>ją, nie ufają Tobie i Ciebie nie miłują.</w:t>
      </w:r>
    </w:p>
    <w:p w:rsidR="00FF247E" w:rsidRDefault="003E6C8E">
      <w:r>
        <w:t>Trójco Przenajświętsza, Ojcze, Synu i Duchu Święty. W najgłębszej pok</w:t>
      </w:r>
      <w:r>
        <w:t>o</w:t>
      </w:r>
      <w:r>
        <w:t>rze cześć Ci oddaję i ofiaruję Tobie Przenajdroższe Ciało i Krew, Duszę i Bóstwo Jezusa Chrystusa, obecnego na ołtarzach całego świata jako wynag</w:t>
      </w:r>
      <w:r>
        <w:t>r</w:t>
      </w:r>
      <w:r>
        <w:t>o</w:t>
      </w:r>
      <w:r>
        <w:t>dzenie za zniewagi, świętokradztwa i obojętność, którymi jest On obrażany. Przez nieskończone zasługi Jego Najświętszego Serca i przez przyczynę Ni</w:t>
      </w:r>
      <w:r>
        <w:t>e</w:t>
      </w:r>
      <w:r>
        <w:t>pokalanego Serca Maryi, proszę Cię o łaskę nawrócenia biednych grzeszn</w:t>
      </w:r>
      <w:r>
        <w:t>i</w:t>
      </w:r>
      <w:r>
        <w:t>ków.</w:t>
      </w:r>
    </w:p>
    <w:p w:rsidR="00FF247E" w:rsidRDefault="003E6C8E">
      <w:r>
        <w:t>P: Uwielbiamy Cię Panie Jezu C</w:t>
      </w:r>
      <w:r>
        <w:t>hryste obecny w Najświętszym Sakrame</w:t>
      </w:r>
      <w:r>
        <w:t>n</w:t>
      </w:r>
      <w:r>
        <w:t xml:space="preserve">cie. </w:t>
      </w:r>
      <w:r w:rsidR="001B75E6">
        <w:t>G</w:t>
      </w:r>
      <w:r>
        <w:t>romadzimy się przed Tobą w pier</w:t>
      </w:r>
      <w:r>
        <w:t>w</w:t>
      </w:r>
      <w:r>
        <w:t>szą sobotę miesiąca marca, aby przez modlitwę i pokutę wynagradzać Tw</w:t>
      </w:r>
      <w:r>
        <w:t>o</w:t>
      </w:r>
      <w:r>
        <w:t>jemu i Jej Sercu za zniewagi w</w:t>
      </w:r>
      <w:r>
        <w:t>y</w:t>
      </w:r>
      <w:r>
        <w:t xml:space="preserve">rządzane przez ludzi. </w:t>
      </w:r>
      <w:r w:rsidR="001B75E6">
        <w:t>Na prośbę Niepokalanej Dziewicy</w:t>
      </w:r>
      <w:r w:rsidR="001B75E6">
        <w:t xml:space="preserve"> r</w:t>
      </w:r>
      <w:r>
        <w:t>ozważa</w:t>
      </w:r>
      <w:r w:rsidR="001B75E6">
        <w:t>my</w:t>
      </w:r>
      <w:r>
        <w:t xml:space="preserve"> tajemnice r</w:t>
      </w:r>
      <w:r>
        <w:t>ó</w:t>
      </w:r>
      <w:r>
        <w:t>ża</w:t>
      </w:r>
      <w:r>
        <w:t>ń</w:t>
      </w:r>
      <w:r>
        <w:t>c</w:t>
      </w:r>
      <w:r>
        <w:t>o</w:t>
      </w:r>
      <w:r>
        <w:t>we</w:t>
      </w:r>
      <w:r>
        <w:t xml:space="preserve">, </w:t>
      </w:r>
      <w:r w:rsidR="001B75E6">
        <w:t xml:space="preserve">w których </w:t>
      </w:r>
      <w:r>
        <w:t>poznajemy Twój plan odkupienia świ</w:t>
      </w:r>
      <w:r>
        <w:t>a</w:t>
      </w:r>
      <w:r>
        <w:t>ta. Ogarnia nas zd</w:t>
      </w:r>
      <w:r>
        <w:t>u</w:t>
      </w:r>
      <w:r>
        <w:t>mi</w:t>
      </w:r>
      <w:r>
        <w:t>e</w:t>
      </w:r>
      <w:r>
        <w:t>nie jak wie</w:t>
      </w:r>
      <w:r>
        <w:t>l</w:t>
      </w:r>
      <w:r>
        <w:t>ką miłością obdarzyłeś człowieka. Za aut</w:t>
      </w:r>
      <w:r>
        <w:t>o</w:t>
      </w:r>
      <w:r>
        <w:t>rem natchnionym, pełni wdzięczn</w:t>
      </w:r>
      <w:r>
        <w:t>o</w:t>
      </w:r>
      <w:r>
        <w:t>ści, powtarzamy słowa: „Któryż bóg p</w:t>
      </w:r>
      <w:r>
        <w:t>o</w:t>
      </w:r>
      <w:r>
        <w:t>dobny Tobie, co odd</w:t>
      </w:r>
      <w:r>
        <w:t>a</w:t>
      </w:r>
      <w:r>
        <w:t>lasz nieprawość, odpuszczasz występek Reszcie dzi</w:t>
      </w:r>
      <w:r>
        <w:t>e</w:t>
      </w:r>
      <w:r>
        <w:t>dzictwa Twego? Nie ż</w:t>
      </w:r>
      <w:r>
        <w:t>y</w:t>
      </w:r>
      <w:r>
        <w:t>wi On gniewu na zawsze, bo upodobał sobie miłosie</w:t>
      </w:r>
      <w:r>
        <w:t>r</w:t>
      </w:r>
      <w:r>
        <w:t xml:space="preserve">dzie.” </w:t>
      </w:r>
    </w:p>
    <w:p w:rsidR="00FF247E" w:rsidRDefault="003E6C8E">
      <w:r>
        <w:t>Przez przyczynę Maryi</w:t>
      </w:r>
      <w:r w:rsidR="001B75E6">
        <w:t>,</w:t>
      </w:r>
      <w:r>
        <w:t xml:space="preserve"> prosimy</w:t>
      </w:r>
      <w:r w:rsidR="001B75E6">
        <w:t xml:space="preserve"> Cię, Panie</w:t>
      </w:r>
      <w:r>
        <w:t>, pozwól nam w dzisiejszej m</w:t>
      </w:r>
      <w:r>
        <w:t>o</w:t>
      </w:r>
      <w:r>
        <w:t>dl</w:t>
      </w:r>
      <w:r>
        <w:t>i</w:t>
      </w:r>
      <w:r>
        <w:t>twie d</w:t>
      </w:r>
      <w:r>
        <w:t>o</w:t>
      </w:r>
      <w:r>
        <w:t>świadczyć Twojej miłości, uznać swój grzech i z ufnością przybl</w:t>
      </w:r>
      <w:r>
        <w:t>i</w:t>
      </w:r>
      <w:r>
        <w:t>żyć się do tronu łaski, abyśmy mogli wynagradzać za popełnione zło.</w:t>
      </w:r>
    </w:p>
    <w:p w:rsidR="00FF247E" w:rsidRDefault="003E6C8E">
      <w:pPr>
        <w:ind w:firstLine="0"/>
      </w:pPr>
      <w:r>
        <w:tab/>
        <w:t>L1: W t</w:t>
      </w:r>
      <w:r>
        <w:t xml:space="preserve">ajemnicach radosnych różańca medytujemy nad </w:t>
      </w:r>
      <w:r w:rsidR="001B75E6">
        <w:t>tajemnicą Wciel</w:t>
      </w:r>
      <w:r w:rsidR="001B75E6">
        <w:t>e</w:t>
      </w:r>
      <w:r w:rsidR="001B75E6">
        <w:t>nia Syna Bożego, które jest szczególnym obdarowaniem każdego człowieka</w:t>
      </w:r>
      <w:r>
        <w:t xml:space="preserve">. </w:t>
      </w:r>
      <w:r w:rsidR="001B75E6">
        <w:t xml:space="preserve">O hojności darów Boga przypomina również dzisiejsza Ewangelia, ukazująca dwóch synów miłosiernego Ojca. </w:t>
      </w:r>
      <w:r>
        <w:t>Ka</w:t>
      </w:r>
      <w:r>
        <w:t>ż</w:t>
      </w:r>
      <w:r>
        <w:t>dy z nas otrz</w:t>
      </w:r>
      <w:r>
        <w:t>y</w:t>
      </w:r>
      <w:r>
        <w:t>mał od Boga życie i ogromną ilość dóbr, w po</w:t>
      </w:r>
      <w:r>
        <w:t>st</w:t>
      </w:r>
      <w:r>
        <w:t>a</w:t>
      </w:r>
      <w:r>
        <w:t>ci zas</w:t>
      </w:r>
      <w:r>
        <w:t>o</w:t>
      </w:r>
      <w:r>
        <w:t>bów mat</w:t>
      </w:r>
      <w:r>
        <w:t>e</w:t>
      </w:r>
      <w:r>
        <w:t>ria</w:t>
      </w:r>
      <w:r>
        <w:t>l</w:t>
      </w:r>
      <w:r>
        <w:t>nych czy tale</w:t>
      </w:r>
      <w:r>
        <w:t>n</w:t>
      </w:r>
      <w:r>
        <w:t>tów do wyk</w:t>
      </w:r>
      <w:r>
        <w:t>o</w:t>
      </w:r>
      <w:r>
        <w:t>rzystania i da</w:t>
      </w:r>
      <w:r>
        <w:t>l</w:t>
      </w:r>
      <w:r>
        <w:t>szego ro</w:t>
      </w:r>
      <w:r>
        <w:t>z</w:t>
      </w:r>
      <w:r>
        <w:t>wij</w:t>
      </w:r>
      <w:r>
        <w:t>a</w:t>
      </w:r>
      <w:r>
        <w:t>nia. M</w:t>
      </w:r>
      <w:r>
        <w:t>o</w:t>
      </w:r>
      <w:r>
        <w:t>żemy je prz</w:t>
      </w:r>
      <w:r>
        <w:t>y</w:t>
      </w:r>
      <w:r>
        <w:t>jąć jako coś co nam się „z góry” należy albo z poko</w:t>
      </w:r>
      <w:r>
        <w:t>r</w:t>
      </w:r>
      <w:r>
        <w:t xml:space="preserve">ną </w:t>
      </w:r>
      <w:r w:rsidR="001D7EF3">
        <w:t>wdzięcznością</w:t>
      </w:r>
      <w:r>
        <w:t xml:space="preserve"> i mił</w:t>
      </w:r>
      <w:r>
        <w:t>o</w:t>
      </w:r>
      <w:r>
        <w:t>ścią wobec Da</w:t>
      </w:r>
      <w:r>
        <w:t>w</w:t>
      </w:r>
      <w:r>
        <w:t>cy.</w:t>
      </w:r>
    </w:p>
    <w:p w:rsidR="00FF247E" w:rsidRDefault="003E6C8E">
      <w:pPr>
        <w:ind w:firstLine="0"/>
      </w:pPr>
      <w:r>
        <w:tab/>
      </w:r>
      <w:r>
        <w:t xml:space="preserve">L2: W tajemnicach światła rozważamy okres publicznej działalność Jezusa. Zbawiciel przemierza ziemie Palestyny dzieląc się miłością i mocą, ukazując ludziom miłosierne oblicze Ojca, poświęcając czas na spotkania z najbardziej </w:t>
      </w:r>
      <w:r>
        <w:lastRenderedPageBreak/>
        <w:t>potrzebującymi. Nie wszyscy je</w:t>
      </w:r>
      <w:r>
        <w:t>dnak potrafią odpowiednio wykorzystać otrzymane od Boga dary, czego przykładem są synowie z dzisiejszej perykopy ewangelicznej. Jeden opuszcza ojca i trwoni powierzone mu dobra, drugi nie potrafi docenić miłości rodziciela i tego co mu ofiarowuje.</w:t>
      </w:r>
    </w:p>
    <w:p w:rsidR="00FF247E" w:rsidRDefault="003E6C8E">
      <w:pPr>
        <w:ind w:firstLine="0"/>
      </w:pPr>
      <w:r>
        <w:tab/>
        <w:t>L1: Taj</w:t>
      </w:r>
      <w:r>
        <w:t>emnice bolesne odsłaniają rąbek z cierpienia jakiego doświadczył Chrystus, cierpienia będącego przebłaganiem za grzechy nasze i całego świ</w:t>
      </w:r>
      <w:r>
        <w:t>a</w:t>
      </w:r>
      <w:r>
        <w:t>ta. To dzięki Jego zbawczej ofierze może poznać tęsknotę Ojca i ufnie powr</w:t>
      </w:r>
      <w:r>
        <w:t>ó</w:t>
      </w:r>
      <w:r>
        <w:t>cić do Niego człowiek, który opuścił Go po</w:t>
      </w:r>
      <w:r>
        <w:t>przez grzech i roztrwonił otrzym</w:t>
      </w:r>
      <w:r>
        <w:t>a</w:t>
      </w:r>
      <w:r>
        <w:t>ne od Niego talenty. Może poznać miłosierną miłość Ojca również ten, który swoją wartość i znacznie upatrywał w samym sobie a nie w Bogu.</w:t>
      </w:r>
    </w:p>
    <w:p w:rsidR="00FF247E" w:rsidRDefault="003E6C8E">
      <w:pPr>
        <w:ind w:firstLine="0"/>
      </w:pPr>
      <w:r>
        <w:tab/>
        <w:t>L2: W tajemnicach chwalebnych różańca wpatrujemy się w zwycięstwo Chrystusa nad grze</w:t>
      </w:r>
      <w:r>
        <w:t>chem i śmiercią. Rozważamy także powtórne obdarowanie człowieka - życiem wiecznym i udziałem w królowaniu Boga. Zostając prz</w:t>
      </w:r>
      <w:r>
        <w:t>e</w:t>
      </w:r>
      <w:r>
        <w:t xml:space="preserve">mienionymi przez Ducha Świętego, dzieci Boże otrzymują szatę zbawienia, pierścień </w:t>
      </w:r>
      <w:r w:rsidR="001B75E6">
        <w:t>godności</w:t>
      </w:r>
      <w:r>
        <w:t xml:space="preserve"> i sandały oznaczające odzyskaną wolność. S</w:t>
      </w:r>
      <w:r>
        <w:t>tają się go</w:t>
      </w:r>
      <w:r>
        <w:t>d</w:t>
      </w:r>
      <w:r>
        <w:t>ne uczestniczyć w wiecznej uczcie godowej Baranka.</w:t>
      </w:r>
    </w:p>
    <w:p w:rsidR="001B75E6" w:rsidRPr="003E6C8E" w:rsidRDefault="003E6C8E">
      <w:pPr>
        <w:ind w:firstLine="0"/>
        <w:rPr>
          <w:color w:val="FF0000"/>
        </w:rPr>
      </w:pPr>
      <w:r>
        <w:tab/>
        <w:t>L1: Rozważając dobroć i hojność wobec nas Ojca Niebieskiego, wyrażoną w sposób najwyższy</w:t>
      </w:r>
      <w:bookmarkStart w:id="0" w:name="_GoBack"/>
      <w:bookmarkEnd w:id="0"/>
      <w:r>
        <w:t xml:space="preserve"> w ofiarowaniu Syna, chciejmy w chwili ciszy zastanowić się nad otrzymanymi darami</w:t>
      </w:r>
      <w:r>
        <w:t xml:space="preserve"> i naszą wdzięczności </w:t>
      </w:r>
      <w:r>
        <w:t>za nie</w:t>
      </w:r>
      <w:r w:rsidRPr="003E6C8E">
        <w:rPr>
          <w:color w:val="FF0000"/>
        </w:rPr>
        <w:t xml:space="preserve">. </w:t>
      </w:r>
      <w:r w:rsidR="001B75E6" w:rsidRPr="003E6C8E">
        <w:rPr>
          <w:color w:val="FF0000"/>
        </w:rPr>
        <w:t>???</w:t>
      </w:r>
    </w:p>
    <w:p w:rsidR="00FF247E" w:rsidRPr="003E6C8E" w:rsidRDefault="003E6C8E">
      <w:pPr>
        <w:ind w:firstLine="0"/>
        <w:rPr>
          <w:color w:val="FF0000"/>
        </w:rPr>
      </w:pPr>
      <w:r w:rsidRPr="003E6C8E">
        <w:rPr>
          <w:color w:val="FF0000"/>
        </w:rPr>
        <w:t>Czy nasza postawa nie przypom</w:t>
      </w:r>
      <w:r w:rsidRPr="003E6C8E">
        <w:rPr>
          <w:color w:val="FF0000"/>
        </w:rPr>
        <w:t>ina zachowania któregoś z synów z dzisiejszej ewangelii? Niech Maryja, która w pełni wyk</w:t>
      </w:r>
      <w:r w:rsidRPr="003E6C8E">
        <w:rPr>
          <w:color w:val="FF0000"/>
        </w:rPr>
        <w:t>o</w:t>
      </w:r>
      <w:r w:rsidRPr="003E6C8E">
        <w:rPr>
          <w:color w:val="FF0000"/>
        </w:rPr>
        <w:t>rzystała otrzymaną od Boga łaskę, przyczynia się za nami, abyśmy poprzez podjęty post i pokutę doznali przemiany serc i potr</w:t>
      </w:r>
      <w:r w:rsidRPr="003E6C8E">
        <w:rPr>
          <w:color w:val="FF0000"/>
        </w:rPr>
        <w:t>a</w:t>
      </w:r>
      <w:r w:rsidRPr="003E6C8E">
        <w:rPr>
          <w:color w:val="FF0000"/>
        </w:rPr>
        <w:t>fili</w:t>
      </w:r>
      <w:r w:rsidRPr="003E6C8E">
        <w:rPr>
          <w:color w:val="FF0000"/>
        </w:rPr>
        <w:t xml:space="preserve"> </w:t>
      </w:r>
      <w:proofErr w:type="spellStart"/>
      <w:r w:rsidRPr="003E6C8E">
        <w:rPr>
          <w:color w:val="FF0000"/>
        </w:rPr>
        <w:t>zadośćczynić</w:t>
      </w:r>
      <w:proofErr w:type="spellEnd"/>
      <w:r w:rsidRPr="003E6C8E">
        <w:rPr>
          <w:color w:val="FF0000"/>
        </w:rPr>
        <w:t xml:space="preserve"> za p</w:t>
      </w:r>
      <w:r w:rsidRPr="003E6C8E">
        <w:rPr>
          <w:color w:val="FF0000"/>
        </w:rPr>
        <w:t>o</w:t>
      </w:r>
      <w:r w:rsidRPr="003E6C8E">
        <w:rPr>
          <w:color w:val="FF0000"/>
        </w:rPr>
        <w:t>pełnione błędy.</w:t>
      </w:r>
    </w:p>
    <w:p w:rsidR="00FF247E" w:rsidRDefault="003E6C8E">
      <w:pPr>
        <w:rPr>
          <w:i/>
        </w:rPr>
      </w:pPr>
      <w:r>
        <w:rPr>
          <w:i/>
        </w:rPr>
        <w:t>Adoracja i medytacja w ciszy.</w:t>
      </w:r>
    </w:p>
    <w:p w:rsidR="00FF247E" w:rsidRDefault="003E6C8E">
      <w:pPr>
        <w:spacing w:after="240"/>
      </w:pPr>
      <w:r>
        <w:t xml:space="preserve">Śpiew: </w:t>
      </w:r>
      <w:r>
        <w:rPr>
          <w:i/>
        </w:rPr>
        <w:t xml:space="preserve">Hymn o miłości </w:t>
      </w:r>
      <w:r>
        <w:t>lub inny.</w:t>
      </w:r>
    </w:p>
    <w:p w:rsidR="00FF247E" w:rsidRDefault="003E6C8E">
      <w:pPr>
        <w:pStyle w:val="Nagwek1"/>
      </w:pPr>
      <w:r>
        <w:t>Cząstka Różańca</w:t>
      </w:r>
    </w:p>
    <w:p w:rsidR="00FF247E" w:rsidRDefault="003E6C8E">
      <w:pPr>
        <w:spacing w:after="120"/>
        <w:ind w:firstLine="0"/>
        <w:rPr>
          <w:i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58420</wp:posOffset>
            </wp:positionV>
            <wp:extent cx="669925" cy="668655"/>
            <wp:effectExtent l="0" t="0" r="0" b="0"/>
            <wp:wrapSquare wrapText="bothSides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M</w:t>
      </w:r>
      <w:r>
        <w:rPr>
          <w:i/>
        </w:rPr>
        <w:t>atka Najświętsza prosiła, aby w pierwszą sobotę miesiąca o</w:t>
      </w:r>
      <w:r>
        <w:rPr>
          <w:i/>
        </w:rPr>
        <w:t>d</w:t>
      </w:r>
      <w:r>
        <w:rPr>
          <w:i/>
        </w:rPr>
        <w:t xml:space="preserve">mówić jedną część różańca. Wynagradzajmy Jej w tej modlitwie za zniewagi, jakich Ona doznaje od ludzi. </w:t>
      </w:r>
    </w:p>
    <w:p w:rsidR="00FF247E" w:rsidRDefault="003E6C8E">
      <w:pPr>
        <w:ind w:firstLine="0"/>
      </w:pPr>
      <w:r>
        <w:t>P: Matka Boża pytała dzieci w Fatimie czy chcą ofiarować się Bogu i znosić cierpliwie cierpie</w:t>
      </w:r>
      <w:r>
        <w:t>nia jako zadośćuczynienie za grzechy i jako prośbę o nawrócenie grzeszników. Spełniając Jej wolę, rozważajmy tajemnie bolesne różańca, łącząc się wraz z Nią w modlitwie i wynagrodzeniu.</w:t>
      </w:r>
    </w:p>
    <w:p w:rsidR="00FF247E" w:rsidRDefault="003E6C8E">
      <w:r>
        <w:t>Witaj Królowo. Ojcze nasz. Zdrowaś Mario (3x). Chwała Ojcu.</w:t>
      </w:r>
    </w:p>
    <w:p w:rsidR="00FF247E" w:rsidRDefault="003E6C8E">
      <w:pPr>
        <w:pStyle w:val="Nagwek3"/>
        <w:spacing w:before="180"/>
      </w:pPr>
      <w:r>
        <w:lastRenderedPageBreak/>
        <w:t xml:space="preserve">Tajemnica </w:t>
      </w:r>
      <w:r>
        <w:t>pierwsza: Modlitwa Pana Jezusa w Ogrójcu</w:t>
      </w:r>
    </w:p>
    <w:p w:rsidR="00FF247E" w:rsidRDefault="003E6C8E">
      <w:r>
        <w:t xml:space="preserve">P: Maryjo, Twój Syn doświadcza opuszczenia przez uczniów. Przyjmuje nieobecność najbliższych ludzi, ale nigdy nas nie opuszcza w cierpieniu. Z miłości do Ciebie ofiaruję Ci moją samotność. </w:t>
      </w:r>
      <w:bookmarkStart w:id="1" w:name="__DdeLink__107_1939386632"/>
      <w:r>
        <w:t xml:space="preserve">Przyjmij ją </w:t>
      </w:r>
      <w:bookmarkEnd w:id="1"/>
      <w:r>
        <w:t xml:space="preserve">za nawrócenie </w:t>
      </w:r>
      <w:r>
        <w:t>grzeszników i jako zadośćuczynienie za grzechy popełnione przeciwko Tw</w:t>
      </w:r>
      <w:r>
        <w:t>o</w:t>
      </w:r>
      <w:r>
        <w:t>jemu Niepokalanemu Sercu.</w:t>
      </w:r>
    </w:p>
    <w:p w:rsidR="00FF247E" w:rsidRDefault="003E6C8E">
      <w:r>
        <w:t>L3: Ojcze nasz. Zdrowaś Mario (10x). Chwała Ojcu. O mój Jezu.</w:t>
      </w:r>
    </w:p>
    <w:p w:rsidR="00FF247E" w:rsidRDefault="003E6C8E">
      <w:pPr>
        <w:pStyle w:val="Nagwek3"/>
      </w:pPr>
      <w:r>
        <w:t>Tajemnica druga: Biczowanie Pana Jezusa</w:t>
      </w:r>
    </w:p>
    <w:p w:rsidR="00FF247E" w:rsidRDefault="003E6C8E">
      <w:pPr>
        <w:ind w:firstLine="0"/>
      </w:pPr>
      <w:r>
        <w:tab/>
        <w:t>P: Maryjo, Chrystus doznaje okrutnej męki biczowania. Pr</w:t>
      </w:r>
      <w:r>
        <w:t>zyjmuje ten ból, aby oddać go Ojcu jako wynagrodzenie za nas. Z miłości do Ciebie ofiaruję Ci moje fizyczne cierpienie. Przyjmij je za nawrócenie grzeszników i jako z</w:t>
      </w:r>
      <w:r>
        <w:t>a</w:t>
      </w:r>
      <w:r>
        <w:t>dośćuczynienie za grzechy popełnione przeciwko Twojemu Niepokalanemu Sercu.</w:t>
      </w:r>
    </w:p>
    <w:p w:rsidR="00FF247E" w:rsidRDefault="003E6C8E">
      <w:r>
        <w:t>L4: Ojcze nas</w:t>
      </w:r>
      <w:r>
        <w:t>z. Zdrowaś Mario (10x). Chwała Ojcu. O mój Jezu.</w:t>
      </w:r>
    </w:p>
    <w:p w:rsidR="00FF247E" w:rsidRDefault="003E6C8E">
      <w:pPr>
        <w:pStyle w:val="Nagwek3"/>
      </w:pPr>
      <w:r>
        <w:t>Tajemnica trzecia: Ukoronowanie cierniem</w:t>
      </w:r>
    </w:p>
    <w:p w:rsidR="00FF247E" w:rsidRDefault="003E6C8E">
      <w:pPr>
        <w:pStyle w:val="NormalnyWeb"/>
        <w:ind w:firstLine="284"/>
      </w:pPr>
      <w:r>
        <w:t>P: Maryjo, najświętszą Głowę Pana zdobi wieniec z cierni. Przyjmuje Go kochając, a nie złorzecząc. Z miłości do Ciebie ofiaruję Ci moje duchowe i psychiczne cierpieni</w:t>
      </w:r>
      <w:r>
        <w:t>a. Przyjmij je za nawrócenie grzeszników i jako zadość</w:t>
      </w:r>
      <w:r>
        <w:t>u</w:t>
      </w:r>
      <w:r>
        <w:t>czynienie za grzechy popełnione przeciwko Twojemu Niepokalanemu Sercu.</w:t>
      </w:r>
    </w:p>
    <w:p w:rsidR="00FF247E" w:rsidRDefault="003E6C8E">
      <w:r>
        <w:t>L3: Ojcze nasz. Zdrowaś Mario (10x). Chwała Ojcu. O mój Jezu.</w:t>
      </w:r>
    </w:p>
    <w:p w:rsidR="00FF247E" w:rsidRDefault="003E6C8E">
      <w:pPr>
        <w:pStyle w:val="Nagwek3"/>
      </w:pPr>
      <w:r>
        <w:t>Tajemnica czwarta: Droga krzyżowa</w:t>
      </w:r>
    </w:p>
    <w:p w:rsidR="00FF247E" w:rsidRDefault="003E6C8E">
      <w:r>
        <w:t>P: Maryjo, Jezus - wszechmocny Bóg</w:t>
      </w:r>
      <w:r>
        <w:t xml:space="preserve"> kilkukrotnie upada pod ciężarem. Przyjmuje krzyż ponownie, cierpliwie podnosząc się z ziemi. Z miłości do Ciebie ofiaruję Ci moje upadki. Przyjmij je za nawrócenie grzeszników i jako zadośćuczynienie za grzechy popełnione przeciwko Twojemu Niepokalanemu S</w:t>
      </w:r>
      <w:r>
        <w:t>ercu.</w:t>
      </w:r>
    </w:p>
    <w:p w:rsidR="00FF247E" w:rsidRDefault="003E6C8E">
      <w:r>
        <w:t>L4: Ojcze nasz. Zdrowaś Mario (10x). Chwała Ojcu. O mój Jezu.</w:t>
      </w:r>
    </w:p>
    <w:p w:rsidR="00FF247E" w:rsidRDefault="003E6C8E">
      <w:pPr>
        <w:pStyle w:val="Nagwek3"/>
      </w:pPr>
      <w:r>
        <w:t>Tajemnica piąta: Śmierć Pana Jezusa na krzyżu</w:t>
      </w:r>
    </w:p>
    <w:p w:rsidR="00FF247E" w:rsidRDefault="003E6C8E">
      <w:pPr>
        <w:pStyle w:val="NormalnyWeb"/>
        <w:ind w:firstLine="284"/>
      </w:pPr>
      <w:r>
        <w:t>P: Maryjo, będąc Życiem umiera na krzyżu Twoje Dziecko. Przyjmuje najbardziej haniebną ze śmierci. Z miłości do Ciebie ofiaruję Ci samego si</w:t>
      </w:r>
      <w:r>
        <w:t>e</w:t>
      </w:r>
      <w:r>
        <w:t>b</w:t>
      </w:r>
      <w:r>
        <w:t xml:space="preserve">ie, </w:t>
      </w:r>
      <w:r>
        <w:t>teraz i w godzinę mojej śmierci, za nawrócenie grzeszników i jako z</w:t>
      </w:r>
      <w:r>
        <w:t>a</w:t>
      </w:r>
      <w:r>
        <w:t>dośćuczynienie za grzechy popełnione przeciwko Twojemu Niepokalanemu Sercu.</w:t>
      </w:r>
    </w:p>
    <w:p w:rsidR="00FF247E" w:rsidRDefault="003E6C8E">
      <w:r>
        <w:t>L3: Ojcze nasz. Zdrowaś Mario (10x). Chwała Ojcu. O mój Jezu.</w:t>
      </w:r>
    </w:p>
    <w:p w:rsidR="00FF247E" w:rsidRDefault="003E6C8E">
      <w:pPr>
        <w:spacing w:before="60"/>
      </w:pPr>
      <w:r>
        <w:t>P: Wierzę w Boga.</w:t>
      </w:r>
    </w:p>
    <w:p w:rsidR="00FF247E" w:rsidRDefault="003E6C8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ind w:firstLine="0"/>
        <w:jc w:val="center"/>
      </w:pPr>
      <w:r>
        <w:rPr>
          <w:rStyle w:val="czeinternetowe"/>
          <w:color w:val="000000" w:themeColor="text1"/>
          <w:sz w:val="18"/>
          <w:u w:val="none"/>
        </w:rPr>
        <w:lastRenderedPageBreak/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rStyle w:val="czeinternetowe"/>
          <w:color w:val="000000" w:themeColor="text1"/>
          <w:sz w:val="18"/>
          <w:u w:val="none"/>
        </w:rPr>
        <w:br/>
      </w:r>
      <w:hyperlink r:id="rId10">
        <w:r>
          <w:rPr>
            <w:rStyle w:val="czeinternetowe"/>
            <w:color w:val="000000" w:themeColor="text1"/>
            <w:sz w:val="18"/>
            <w:u w:val="none"/>
          </w:rPr>
          <w:t xml:space="preserve">Wydawnictwo: </w:t>
        </w:r>
      </w:hyperlink>
      <w:hyperlink r:id="rId11">
        <w:r>
          <w:rPr>
            <w:rStyle w:val="czeinternetowe"/>
            <w:color w:val="000000" w:themeColor="text1"/>
            <w:sz w:val="18"/>
            <w:u w:val="none"/>
          </w:rPr>
          <w:t>wydawnictwo@stanislawbm.pl</w:t>
        </w:r>
      </w:hyperlink>
    </w:p>
    <w:sectPr w:rsidR="00FF247E">
      <w:pgSz w:w="8391" w:h="11906"/>
      <w:pgMar w:top="567" w:right="567" w:bottom="426" w:left="56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3"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E"/>
    <w:rsid w:val="001B75E6"/>
    <w:rsid w:val="001D7EF3"/>
    <w:rsid w:val="003E6C8E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ydawnictwo@stanislawb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3A07-DC57-402C-9118-930988AF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3</cp:revision>
  <cp:lastPrinted>2016-09-01T11:50:00Z</cp:lastPrinted>
  <dcterms:created xsi:type="dcterms:W3CDTF">2018-02-11T20:23:00Z</dcterms:created>
  <dcterms:modified xsi:type="dcterms:W3CDTF">2018-02-11T21:37:00Z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