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27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63"/>
        <w:gridCol w:w="5455"/>
        <w:gridCol w:w="852"/>
      </w:tblGrid>
      <w:tr w:rsidR="002D6A72" w:rsidRPr="00A852DA" w:rsidTr="00E85619">
        <w:trPr>
          <w:cantSplit/>
          <w:trHeight w:val="1604"/>
        </w:trPr>
        <w:tc>
          <w:tcPr>
            <w:tcW w:w="963" w:type="dxa"/>
            <w:tcBorders>
              <w:top w:val="single" w:sz="8" w:space="0" w:color="auto"/>
              <w:bottom w:val="single" w:sz="8" w:space="0" w:color="auto"/>
              <w:right w:val="single" w:sz="8" w:space="0" w:color="auto"/>
            </w:tcBorders>
          </w:tcPr>
          <w:p w:rsidR="002D6A72" w:rsidRPr="00A852DA" w:rsidRDefault="002D6A72" w:rsidP="00DF11F7"/>
          <w:p w:rsidR="002D6A72" w:rsidRPr="00A852DA" w:rsidRDefault="000955CB" w:rsidP="00DF11F7">
            <w:pPr>
              <w:tabs>
                <w:tab w:val="left" w:pos="0"/>
              </w:tabs>
              <w:ind w:firstLine="0"/>
            </w:pPr>
            <w:r>
              <w:rPr>
                <w:b/>
                <w:smallCaps/>
                <w:noProof/>
                <w:sz w:val="23"/>
                <w:szCs w:val="23"/>
              </w:rPr>
              <w:drawing>
                <wp:inline distT="0" distB="0" distL="0" distR="0" wp14:anchorId="1142244F" wp14:editId="3177B2A2">
                  <wp:extent cx="514350" cy="53467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534670"/>
                          </a:xfrm>
                          <a:prstGeom prst="rect">
                            <a:avLst/>
                          </a:prstGeom>
                          <a:noFill/>
                          <a:ln>
                            <a:noFill/>
                          </a:ln>
                        </pic:spPr>
                      </pic:pic>
                    </a:graphicData>
                  </a:graphic>
                </wp:inline>
              </w:drawing>
            </w:r>
          </w:p>
          <w:p w:rsidR="002D6A72" w:rsidRPr="00A852DA" w:rsidRDefault="002D6A72" w:rsidP="00DF11F7"/>
        </w:tc>
        <w:tc>
          <w:tcPr>
            <w:tcW w:w="5455" w:type="dxa"/>
            <w:tcBorders>
              <w:top w:val="single" w:sz="8" w:space="0" w:color="auto"/>
              <w:left w:val="single" w:sz="8" w:space="0" w:color="auto"/>
              <w:bottom w:val="single" w:sz="8" w:space="0" w:color="auto"/>
              <w:right w:val="single" w:sz="8" w:space="0" w:color="auto"/>
            </w:tcBorders>
            <w:shd w:val="clear" w:color="auto" w:fill="CCCCCC"/>
          </w:tcPr>
          <w:p w:rsidR="002D6A72" w:rsidRPr="0091443B" w:rsidRDefault="002D6A72" w:rsidP="003A5EF5">
            <w:pPr>
              <w:spacing w:before="60" w:after="120"/>
              <w:ind w:firstLine="0"/>
              <w:jc w:val="center"/>
              <w:rPr>
                <w:rFonts w:ascii="Arial Narrow" w:hAnsi="Arial Narrow"/>
                <w:b/>
                <w:bCs/>
                <w:sz w:val="68"/>
                <w:szCs w:val="48"/>
              </w:rPr>
            </w:pPr>
            <w:r w:rsidRPr="0091443B">
              <w:rPr>
                <w:rFonts w:ascii="Arial Narrow" w:hAnsi="Arial Narrow"/>
                <w:b/>
                <w:bCs/>
                <w:sz w:val="80"/>
                <w:szCs w:val="48"/>
              </w:rPr>
              <w:t>ZELATOR</w:t>
            </w:r>
          </w:p>
          <w:p w:rsidR="002D6A72" w:rsidRPr="00095D9C" w:rsidRDefault="00B46853" w:rsidP="00853FED">
            <w:pPr>
              <w:spacing w:before="120"/>
              <w:ind w:firstLine="0"/>
              <w:jc w:val="center"/>
            </w:pPr>
            <w:r>
              <w:t>ma</w:t>
            </w:r>
            <w:r w:rsidR="00853FED">
              <w:t>j</w:t>
            </w:r>
            <w:r w:rsidR="002D6A72" w:rsidRPr="00095D9C">
              <w:t xml:space="preserve"> </w:t>
            </w:r>
            <w:r w:rsidR="002D6A72" w:rsidRPr="00095D9C">
              <w:rPr>
                <w:sz w:val="20"/>
              </w:rPr>
              <w:t>20</w:t>
            </w:r>
            <w:r w:rsidR="0016192E">
              <w:rPr>
                <w:sz w:val="20"/>
              </w:rPr>
              <w:t>2</w:t>
            </w:r>
            <w:r w:rsidR="006867CE">
              <w:rPr>
                <w:sz w:val="20"/>
              </w:rPr>
              <w:t>1</w:t>
            </w:r>
            <w:r w:rsidR="007E73C5">
              <w:rPr>
                <w:sz w:val="20"/>
              </w:rPr>
              <w:t xml:space="preserve">                  </w:t>
            </w:r>
            <w:r w:rsidR="002D6A72" w:rsidRPr="00095D9C">
              <w:rPr>
                <w:sz w:val="20"/>
              </w:rPr>
              <w:t xml:space="preserve"> </w:t>
            </w:r>
            <w:r w:rsidR="002D6A72" w:rsidRPr="00095D9C">
              <w:t>www.zr.diecezja.pl</w:t>
            </w:r>
          </w:p>
        </w:tc>
        <w:tc>
          <w:tcPr>
            <w:tcW w:w="852" w:type="dxa"/>
            <w:tcBorders>
              <w:top w:val="single" w:sz="8" w:space="0" w:color="auto"/>
              <w:left w:val="single" w:sz="8" w:space="0" w:color="auto"/>
              <w:bottom w:val="single" w:sz="8" w:space="0" w:color="auto"/>
            </w:tcBorders>
          </w:tcPr>
          <w:p w:rsidR="002D6A72" w:rsidRPr="00A852DA" w:rsidRDefault="00530EEB" w:rsidP="00DF11F7">
            <w:pPr>
              <w:spacing w:before="360"/>
              <w:ind w:firstLine="0"/>
              <w:jc w:val="center"/>
              <w:rPr>
                <w:rFonts w:ascii="Arial Narrow" w:hAnsi="Arial Narrow"/>
                <w:sz w:val="72"/>
              </w:rPr>
            </w:pPr>
            <w:r>
              <w:rPr>
                <w:rFonts w:ascii="Arial Narrow" w:hAnsi="Arial Narrow"/>
                <w:sz w:val="76"/>
              </w:rPr>
              <w:t>4</w:t>
            </w:r>
            <w:r w:rsidR="00853FED">
              <w:rPr>
                <w:rFonts w:ascii="Arial Narrow" w:hAnsi="Arial Narrow"/>
                <w:sz w:val="76"/>
              </w:rPr>
              <w:t>6</w:t>
            </w:r>
            <w:r w:rsidR="007E73C5">
              <w:rPr>
                <w:rFonts w:ascii="Arial Narrow" w:hAnsi="Arial Narrow"/>
                <w:sz w:val="76"/>
              </w:rPr>
              <w:t xml:space="preserve"> </w:t>
            </w:r>
            <w:r w:rsidR="007E73C5">
              <w:rPr>
                <w:rFonts w:ascii="Arial Narrow" w:hAnsi="Arial Narrow"/>
                <w:sz w:val="72"/>
              </w:rPr>
              <w:t xml:space="preserve"> </w:t>
            </w:r>
            <w:r w:rsidR="002D6A72" w:rsidRPr="00A852DA">
              <w:rPr>
                <w:rFonts w:ascii="Arial Narrow" w:hAnsi="Arial Narrow"/>
                <w:sz w:val="72"/>
              </w:rPr>
              <w:t xml:space="preserve"> </w:t>
            </w:r>
          </w:p>
          <w:p w:rsidR="002D6A72" w:rsidRPr="00A852DA" w:rsidRDefault="002D6A72" w:rsidP="00DF11F7">
            <w:pPr>
              <w:ind w:firstLine="0"/>
              <w:jc w:val="center"/>
              <w:rPr>
                <w:rFonts w:ascii="Arial Narrow" w:hAnsi="Arial Narrow"/>
              </w:rPr>
            </w:pPr>
          </w:p>
        </w:tc>
      </w:tr>
    </w:tbl>
    <w:p w:rsidR="00853FED" w:rsidRDefault="00853FED" w:rsidP="00F01EDC">
      <w:pPr>
        <w:ind w:firstLine="0"/>
      </w:pPr>
    </w:p>
    <w:p w:rsidR="00F01EDC" w:rsidRDefault="00F01EDC" w:rsidP="00F01EDC">
      <w:pPr>
        <w:ind w:firstLine="0"/>
        <w:rPr>
          <w:noProof/>
        </w:rPr>
      </w:pPr>
    </w:p>
    <w:p w:rsidR="00F01EDC" w:rsidRDefault="00F01EDC" w:rsidP="00F01EDC">
      <w:pPr>
        <w:ind w:firstLine="0"/>
        <w:jc w:val="center"/>
      </w:pPr>
      <w:r>
        <w:rPr>
          <w:noProof/>
        </w:rPr>
        <w:drawing>
          <wp:inline distT="0" distB="0" distL="0" distR="0">
            <wp:extent cx="4210522" cy="52292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jpg"/>
                    <pic:cNvPicPr/>
                  </pic:nvPicPr>
                  <pic:blipFill rotWithShape="1">
                    <a:blip r:embed="rId9">
                      <a:extLst>
                        <a:ext uri="{28A0092B-C50C-407E-A947-70E740481C1C}">
                          <a14:useLocalDpi xmlns:a14="http://schemas.microsoft.com/office/drawing/2010/main" val="0"/>
                        </a:ext>
                      </a:extLst>
                    </a:blip>
                    <a:srcRect b="12168"/>
                    <a:stretch/>
                  </pic:blipFill>
                  <pic:spPr bwMode="auto">
                    <a:xfrm>
                      <a:off x="0" y="0"/>
                      <a:ext cx="4220275" cy="5241338"/>
                    </a:xfrm>
                    <a:prstGeom prst="rect">
                      <a:avLst/>
                    </a:prstGeom>
                    <a:ln>
                      <a:noFill/>
                    </a:ln>
                    <a:extLst>
                      <a:ext uri="{53640926-AAD7-44D8-BBD7-CCE9431645EC}">
                        <a14:shadowObscured xmlns:a14="http://schemas.microsoft.com/office/drawing/2010/main"/>
                      </a:ext>
                    </a:extLst>
                  </pic:spPr>
                </pic:pic>
              </a:graphicData>
            </a:graphic>
          </wp:inline>
        </w:drawing>
      </w:r>
    </w:p>
    <w:p w:rsidR="00853FED" w:rsidRDefault="00853FED" w:rsidP="00853FED"/>
    <w:p w:rsidR="00067EBD" w:rsidRDefault="00067EBD" w:rsidP="00067EBD">
      <w:pPr>
        <w:pStyle w:val="Nagwek2"/>
      </w:pPr>
      <w:r>
        <w:lastRenderedPageBreak/>
        <w:t>Z Maryją, Matką Nadziei</w:t>
      </w:r>
    </w:p>
    <w:p w:rsidR="00067EBD" w:rsidRDefault="00067EBD" w:rsidP="00067EBD">
      <w:r>
        <w:t xml:space="preserve">Temat tegorocznej pielgrzymki został wyrażony słowami: „Z Maryją, Matką Nadziei”. </w:t>
      </w:r>
      <w:r w:rsidR="00647942">
        <w:t xml:space="preserve">Prosimy Ją </w:t>
      </w:r>
      <w:r>
        <w:t xml:space="preserve">o umocnienie naszej nadziei. Dnia 20 czerwca 2020 roku papież Franciszek zdecydował o włączeniu tego wezwania do </w:t>
      </w:r>
      <w:r w:rsidR="004865A3">
        <w:t>l</w:t>
      </w:r>
      <w:r>
        <w:t xml:space="preserve">itanii </w:t>
      </w:r>
      <w:r w:rsidR="004865A3">
        <w:t>l</w:t>
      </w:r>
      <w:r>
        <w:t>oretańskiej.</w:t>
      </w:r>
    </w:p>
    <w:p w:rsidR="00067EBD" w:rsidRDefault="00F52C32" w:rsidP="004865A3">
      <w:r>
        <w:t>Zostało ono tam zamieszczone po wezwaniu „Matko Kościoła”. Jest poprzedzone innym nowym wezwaniem „Matko miłosierdzia” oraz istniejącym wcześniej „Matko łaski Bożej”. Przekazywanie członkom Kościoła dar</w:t>
      </w:r>
      <w:r w:rsidR="004865A3">
        <w:t>ów</w:t>
      </w:r>
      <w:r>
        <w:t xml:space="preserve"> miłosierdzia, łaski i nadziei jest </w:t>
      </w:r>
      <w:r w:rsidR="004865A3">
        <w:t>nie tylko zwykłym obdarowaniem, lecz także zrodzeniem</w:t>
      </w:r>
      <w:r>
        <w:t>. M</w:t>
      </w:r>
      <w:r w:rsidR="00067EBD">
        <w:t xml:space="preserve">acierzyństwo </w:t>
      </w:r>
      <w:r>
        <w:t xml:space="preserve">Maryi </w:t>
      </w:r>
      <w:r w:rsidR="00067EBD">
        <w:t xml:space="preserve">wobec Ludu Bożego oznacza Jej autentyczny udział w przekazywaniu Bożego </w:t>
      </w:r>
      <w:r w:rsidR="00647942">
        <w:t>w czasie chrztu świętego</w:t>
      </w:r>
      <w:r w:rsidR="00067EBD">
        <w:t xml:space="preserve">. Zbawiciel zawierza Maryi </w:t>
      </w:r>
      <w:r>
        <w:t xml:space="preserve">każdego człowieka </w:t>
      </w:r>
      <w:r w:rsidR="00067EBD">
        <w:t>mówiąc: „Oto syn Twój” i do każdego zwraca się słowami: „Oto Matka twoja”. Maryja uczestniczy w przekazywaniu życia Bożego człowiekowi. Uczestniczy na sposób macierzyński. Wezwania litanii loretańskiej mówią, że jest Matką miłosierdzia, Matką łaski Bożej i Matką nadziei. Wskazują na istotne cechy ofiarowanego nam życia Bożego</w:t>
      </w:r>
      <w:r w:rsidR="004865A3">
        <w:t>, jakimi są miłosierdzie, łaska i nadzieja</w:t>
      </w:r>
      <w:r w:rsidR="00067EBD">
        <w:t xml:space="preserve">. </w:t>
      </w:r>
    </w:p>
    <w:p w:rsidR="004865A3" w:rsidRDefault="00067EBD" w:rsidP="00067EBD">
      <w:r>
        <w:t xml:space="preserve">Św. Piotr Apostoł pisze: „Niech będzie błogosławiony Bóg i Ojciec Pana naszego Jezusa Chrystusa. On w swoim wielkim miłosierdziu przez powstanie z martwych Jezusa Chrystusa na nowo zrodził nas do </w:t>
      </w:r>
      <w:r w:rsidRPr="00910E35">
        <w:t>żywej</w:t>
      </w:r>
      <w:r>
        <w:t xml:space="preserve"> nadziei” (1 P 1,3). Maryja jest Matką nadziei, gdyż uczestniczy w zrodzeniu nas przez Boga do żywej nadziei. Człowiek, który nie ma nadziei, jest wpół umarły. Gdy odzyskuje nadzieję, na nowo się rodzi. </w:t>
      </w:r>
      <w:r w:rsidR="004865A3">
        <w:t>Modlimy się więc: Maryjo, Matko nadziei, módl się za nami.</w:t>
      </w:r>
    </w:p>
    <w:p w:rsidR="004F653F" w:rsidRDefault="005952A7" w:rsidP="005952A7">
      <w:pPr>
        <w:pStyle w:val="Nagwek2"/>
      </w:pPr>
      <w:r>
        <w:t>Z</w:t>
      </w:r>
      <w:r w:rsidR="004F653F">
        <w:t xml:space="preserve"> historii różańca</w:t>
      </w:r>
    </w:p>
    <w:p w:rsidR="00F01EDC" w:rsidRDefault="00F01EDC" w:rsidP="00F01EDC">
      <w:r>
        <w:t>W kilku ostatnich numerach „Zelatora” przypomniane zostały niektóre wydarzenia z życia założycielki Żywego Różańca, Służebnicy Bożej, Pauliny Jaricot. Popatrzmy jeszcze na jej szczególne doświadczenie choroby oraz ostatnie dzieła przez nią podejmowane.</w:t>
      </w:r>
    </w:p>
    <w:p w:rsidR="00DA7885" w:rsidRDefault="00DA7885" w:rsidP="00DA7885">
      <w:pPr>
        <w:pStyle w:val="Nagwek3"/>
      </w:pPr>
      <w:r>
        <w:t>Choroba i cudowne uzdrowienie</w:t>
      </w:r>
    </w:p>
    <w:p w:rsidR="00DA7885" w:rsidRDefault="00DA7885" w:rsidP="00DA7885">
      <w:r w:rsidRPr="00404760">
        <w:t xml:space="preserve">W wieku trzydziestu lat </w:t>
      </w:r>
      <w:r>
        <w:t xml:space="preserve">Paulina </w:t>
      </w:r>
      <w:r w:rsidRPr="00404760">
        <w:t>doznaje ciągłych bólów serca z powodu tętniaka, który powodował poważne problemy z krążeniem</w:t>
      </w:r>
      <w:r>
        <w:t xml:space="preserve">: </w:t>
      </w:r>
      <w:r w:rsidRPr="00404760">
        <w:t>„Zawieszona między życiem a śmiercią jest prawie gotowa pragnąć końca swojej udręki. Konieczna w tej sytuacji okazuje się hospitalizacja</w:t>
      </w:r>
      <w:r>
        <w:t xml:space="preserve"> […]</w:t>
      </w:r>
      <w:r w:rsidRPr="00404760">
        <w:t>” (</w:t>
      </w:r>
      <w:r w:rsidRPr="00173A26">
        <w:rPr>
          <w:i/>
        </w:rPr>
        <w:t>Biografia</w:t>
      </w:r>
      <w:r w:rsidR="00067EBD">
        <w:t>, s. 196). Intensywne leczenie chwilowo pomaga, ale niedługo potem proble</w:t>
      </w:r>
      <w:r w:rsidR="00067EBD">
        <w:lastRenderedPageBreak/>
        <w:t>my powracają z jeszcze większą intensywnością</w:t>
      </w:r>
      <w:r>
        <w:t>:</w:t>
      </w:r>
      <w:r w:rsidRPr="00404760">
        <w:t xml:space="preserve"> „Lekarze obawiając się nowego ataku choroby i ryzyka uduszenia, proponują wykonanie dwóch zewnętrznych otworów w celu ułatwienia odpływu krwi i odsunięcia chwili śmierci.</w:t>
      </w:r>
      <w:r>
        <w:t xml:space="preserve"> [.</w:t>
      </w:r>
      <w:r w:rsidRPr="00404760">
        <w:t>..</w:t>
      </w:r>
      <w:r>
        <w:t>]</w:t>
      </w:r>
      <w:r w:rsidRPr="00404760">
        <w:t xml:space="preserve"> Co chwila zdaje się, że Paulina umiera, żeby potem odżyć i odżywa, żeby na nowo umierać. Zmuszona do bezruchu na skutek nadmiernego rozszerzenia mięśnia sercowego doświadcza, jak zwykła czynność oddychania zamienia się w prawdziwą mękę: tylko myśl o podobieństwie do Ukrzyżowanego trzyma ją przy życiu. Wie, że każdy ruch, nawet najmniejszy mógłby spowodować u niej przerwanie zablokowanych naczyń” (</w:t>
      </w:r>
      <w:r w:rsidRPr="00173A26">
        <w:rPr>
          <w:i/>
        </w:rPr>
        <w:t>Biografia</w:t>
      </w:r>
      <w:r w:rsidRPr="00404760">
        <w:t xml:space="preserve">, s. 215-216). </w:t>
      </w:r>
    </w:p>
    <w:p w:rsidR="00DA7885" w:rsidRDefault="004865A3" w:rsidP="00DA7885">
      <w:r>
        <w:rPr>
          <w:noProof/>
        </w:rPr>
        <w:drawing>
          <wp:anchor distT="0" distB="0" distL="114300" distR="114300" simplePos="0" relativeHeight="251658240" behindDoc="0" locked="0" layoutInCell="1" allowOverlap="1" wp14:anchorId="51CB9334" wp14:editId="09DB1001">
            <wp:simplePos x="2238375" y="2286000"/>
            <wp:positionH relativeFrom="margin">
              <wp:align>right</wp:align>
            </wp:positionH>
            <wp:positionV relativeFrom="margin">
              <wp:align>center</wp:align>
            </wp:positionV>
            <wp:extent cx="1399540" cy="1794510"/>
            <wp:effectExtent l="0" t="0" r="0" b="0"/>
            <wp:wrapSquare wrapText="bothSides"/>
            <wp:docPr id="4" name="Obraz 4" descr="ILG:. - Czytelnia: 10 sierpnia - Św. Filo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 - Czytelnia: 10 sierpnia - Św. Filom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4426" cy="1800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885" w:rsidRPr="00404760">
        <w:t xml:space="preserve">W tej sytuacji </w:t>
      </w:r>
      <w:r w:rsidR="00067EBD">
        <w:t xml:space="preserve">Paulina </w:t>
      </w:r>
      <w:r w:rsidR="00DA7885" w:rsidRPr="00404760">
        <w:t>modli się do św. Filomeny i stan zdrowia na jakiś czas się poprawia. Postanawia pojechać do Mugnano, gdzie jest sanktuarium św. Filomeny. Jedzie</w:t>
      </w:r>
      <w:r w:rsidR="00DA7885">
        <w:t>,</w:t>
      </w:r>
      <w:r w:rsidR="00DA7885" w:rsidRPr="00404760">
        <w:t xml:space="preserve"> siedząc na krześle, gdyż nie może chodzić. </w:t>
      </w:r>
      <w:r w:rsidR="00067EBD">
        <w:t xml:space="preserve">Jest coraz słabsza. </w:t>
      </w:r>
      <w:r w:rsidR="00DA7885" w:rsidRPr="00404760">
        <w:t>Na miejscu wydaje się, że następuje agonia</w:t>
      </w:r>
      <w:r w:rsidR="00DA7885">
        <w:t>. Po przyjęciu Komunii Świętej osuwa się z krzesła na ziemię. Zgromadzeni podnoszą ją, a ona z największą uwagą wpatruje się w miejsce, gdzie stoi urna ze szczątkami świętej Filomeny. Gdy następuje błogosławieństwo Najświętszym Sakramentem Paulina zaczyna się ruszać i wstaje o własnych siłach. Zosta</w:t>
      </w:r>
      <w:r w:rsidR="00067EBD">
        <w:t>je</w:t>
      </w:r>
      <w:r w:rsidR="00DA7885">
        <w:t xml:space="preserve"> uzdrowiona. </w:t>
      </w:r>
      <w:r w:rsidR="00522CE3">
        <w:t xml:space="preserve">Wybiera </w:t>
      </w:r>
      <w:r w:rsidR="00067EBD">
        <w:t xml:space="preserve">więc </w:t>
      </w:r>
      <w:r w:rsidR="00522CE3">
        <w:t>św. Filomenę na patronkę Żywego Różańca i układa do niej modlitwę:</w:t>
      </w:r>
    </w:p>
    <w:p w:rsidR="00DA7885" w:rsidRPr="00404760" w:rsidRDefault="00522CE3" w:rsidP="00DA7885">
      <w:r>
        <w:t>„</w:t>
      </w:r>
      <w:r w:rsidR="00DA7885" w:rsidRPr="00404760">
        <w:t>Droga Filomeno! Liczne narody cię przyzywają ze względu na otrzymane łaski, a twoje imię ożywia w duszach słodką nadzieję. Najukochańsza orędowniczko, okaż swoją moc i przyjdź nam z pomocą. Spraw zwłaszcza, hojna dziewico i nieustraszona męczennico, abyśmy rozważając tajemnice wiary, jak Ty, nasza czcigodna Matko, pozostali wierni Jezusowi Chrystusowi aż do śmierci. Amen</w:t>
      </w:r>
      <w:r>
        <w:t>”</w:t>
      </w:r>
      <w:r w:rsidR="00DA7885" w:rsidRPr="00404760">
        <w:t>.</w:t>
      </w:r>
    </w:p>
    <w:p w:rsidR="00DA7885" w:rsidRPr="00404760" w:rsidRDefault="00DA7885" w:rsidP="00DA7885">
      <w:pPr>
        <w:pStyle w:val="Nagwek3"/>
      </w:pPr>
      <w:r>
        <w:t>Troska o sprawy społeczne</w:t>
      </w:r>
    </w:p>
    <w:p w:rsidR="00522CE3" w:rsidRDefault="00522CE3" w:rsidP="00522CE3">
      <w:r>
        <w:t>W dalszych latach swojego życia Paulina nieustannie wspiera rozwój Żywego Różańca, ale podejmuje również inne dzieła. Najbardziej angażuje się w pomoc robotnikom, którzy byli wykorzystywani przez przedsiębiorców. Chce stworzyć fabrykę, w której pracownicy będą dobrze traktowani, a praca sprawiedliwie wynagradzana. Inwestuje w to dzieło swoje zasoby finansowe. Niestety zostaje oszukana</w:t>
      </w:r>
      <w:r w:rsidR="00067EBD">
        <w:t xml:space="preserve"> przez ludzi, którym zaufała</w:t>
      </w:r>
      <w:r>
        <w:t>. P</w:t>
      </w:r>
      <w:r w:rsidR="00DA7885" w:rsidRPr="00404760">
        <w:t xml:space="preserve">opada </w:t>
      </w:r>
      <w:r w:rsidR="00DA7885" w:rsidRPr="00404760">
        <w:lastRenderedPageBreak/>
        <w:t xml:space="preserve">w długi i </w:t>
      </w:r>
      <w:r>
        <w:t xml:space="preserve">ostatnie lata swego życia spędza </w:t>
      </w:r>
      <w:r w:rsidR="00DA7885" w:rsidRPr="00404760">
        <w:t>w wielkim ubóstwie</w:t>
      </w:r>
      <w:r w:rsidR="00067EBD">
        <w:t xml:space="preserve"> i</w:t>
      </w:r>
      <w:r w:rsidR="00DA7885" w:rsidRPr="00404760">
        <w:t xml:space="preserve"> poniżeniu, doświadczając odrzucenia i niesłusznych oskarżeń</w:t>
      </w:r>
      <w:r>
        <w:t xml:space="preserve">. </w:t>
      </w:r>
    </w:p>
    <w:p w:rsidR="00DA7885" w:rsidRPr="00404760" w:rsidRDefault="00522CE3" w:rsidP="00522CE3">
      <w:r>
        <w:t xml:space="preserve">Trwa do końca w zjednoczeniu </w:t>
      </w:r>
      <w:r w:rsidR="00DA7885" w:rsidRPr="00404760">
        <w:t>z Jezusem ukrzyżowanym</w:t>
      </w:r>
      <w:r>
        <w:t xml:space="preserve"> i Jemu całkowicie zawierza wszystkie sprawy swego życia. „Z</w:t>
      </w:r>
      <w:r w:rsidRPr="00404760">
        <w:t>anim zacznie się agonia, Paulina znajdzie jeszcze siłę, żeby zanucić: «Nieśmy krzyż, nieśmy krzyż, z miłością i z odwagą</w:t>
      </w:r>
      <w:r>
        <w:t>…</w:t>
      </w:r>
      <w:r w:rsidRPr="00404760">
        <w:t xml:space="preserve">». I prawdziwie go niesie, dzieląc z «tak» Maryi na ustach, cierpienia papieża i całego Kościoła. Nie przestaje ponawiać swojej ofiary, wyrażając ją wyraźnie: «Matko! </w:t>
      </w:r>
      <w:r>
        <w:t>O Matko moja! J</w:t>
      </w:r>
      <w:r w:rsidRPr="00404760">
        <w:t>estem cała Twoja»” (</w:t>
      </w:r>
      <w:r w:rsidRPr="00173A26">
        <w:rPr>
          <w:i/>
        </w:rPr>
        <w:t>Biografia</w:t>
      </w:r>
      <w:r w:rsidRPr="00404760">
        <w:t>, s. 342-343).</w:t>
      </w:r>
      <w:r>
        <w:t xml:space="preserve"> Kończy swoją ziemską pielgrzymkę </w:t>
      </w:r>
      <w:r w:rsidR="00DA7885" w:rsidRPr="00404760">
        <w:t xml:space="preserve">9 stycznia 1862 roku. </w:t>
      </w:r>
    </w:p>
    <w:p w:rsidR="00522CE3" w:rsidRDefault="00067EBD" w:rsidP="00522CE3">
      <w:pPr>
        <w:pStyle w:val="Nagwek3"/>
      </w:pPr>
      <w:r>
        <w:t xml:space="preserve">Modlitwa Służebnicy Bożej </w:t>
      </w:r>
    </w:p>
    <w:p w:rsidR="004865A3" w:rsidRDefault="00DA7885" w:rsidP="00DA7885">
      <w:r w:rsidRPr="00404760">
        <w:t>„O krzyżu! Z którego wytrysnęły wszystkie dobra duchowe, tylko w tobie mogą mieć źródło wszelkie dzieła ukierunkowane na zbawienie duszy. Ty jesteś główną monetą, którą Boski Architekt posługuje się przy budowie dzieł swojej chwały; ty jesteś formą, która służy do odróżnienia złota prawdziwej miłości od fałszywego metalu ludzkich knowań. A jeżeli zgroza scen z Kalwarii przeraża nas; kiedy przewidujemy, że niegodziwcy przywłaszczą sobie Twoje dzieła, wiara mówi nam, że jeśli złorzeczenia pochodzące z ziemi dosięgną Tego, który wisi na drzewie, niejako dla wynagrodzenia obfite błogosławieństwa spływają z nieba na dzieła, które zakładane są u stóp krzyża</w:t>
      </w:r>
      <w:r>
        <w:t>. [</w:t>
      </w:r>
      <w:r w:rsidRPr="00404760">
        <w:t>...</w:t>
      </w:r>
      <w:r>
        <w:t>]</w:t>
      </w:r>
      <w:r w:rsidRPr="00404760">
        <w:t xml:space="preserve"> </w:t>
      </w:r>
    </w:p>
    <w:p w:rsidR="004D65A0" w:rsidRPr="0022654F" w:rsidRDefault="00DA7885" w:rsidP="00647942">
      <w:pPr>
        <w:spacing w:after="60"/>
        <w:rPr>
          <w:sz w:val="8"/>
          <w:szCs w:val="8"/>
        </w:rPr>
      </w:pPr>
      <w:r>
        <w:t xml:space="preserve">Ach! </w:t>
      </w:r>
      <w:r w:rsidRPr="00404760">
        <w:t>Panie, pozwól zatem, żebym powiedziała w moim zagubieniu: «Pokładam nadzieję w Panu, a jeżeli On też mnie uśmierci, ja nadal będę w Nim pokładać nadzieję». Pozwól mi wierzyć, że nie wszystko jest stracone, nawet jeżeli nie dysponuję już środkami ludzkimi, jeżeli niebezpieczeństwa usilnie mnie szturmują i jeżeli ze wszystkich stron słyszę napomnienia. Panie, jeśli Ty jesteś ze mną, niczego nie straciłam, gdyż Ty sam możesz sprawić, że te kamienie staną się synami Abrahama. Czasami zło krzyczy głośniej od mojej wiary i obawiam się widoku nieprzyjaciół, którzy mnie prześladują, przyjaciół, którzy ganią moją nadzieję, krewnych i sąsiadów, którzy odwracają ode mnie swoją troskliwość w obawie, że mogłabym zwrócić się do nich z prośbą o pomoc lub pocieszenie, mimo to wiara zawsze przychodzi mi z pomocą właśnie wtedy, kiedy wszystko wydaje się stracone” (</w:t>
      </w:r>
      <w:r w:rsidRPr="005B7850">
        <w:rPr>
          <w:i/>
        </w:rPr>
        <w:t>Biografia</w:t>
      </w:r>
      <w:r w:rsidRPr="00404760">
        <w:t>, s.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8"/>
      </w:tblGrid>
      <w:tr w:rsidR="002D6A72" w:rsidRPr="00A852DA" w:rsidTr="00A852DA">
        <w:tc>
          <w:tcPr>
            <w:tcW w:w="7398" w:type="dxa"/>
          </w:tcPr>
          <w:p w:rsidR="002D6A72" w:rsidRPr="00A852DA" w:rsidRDefault="002D6A72" w:rsidP="009E269C">
            <w:pPr>
              <w:ind w:firstLine="0"/>
            </w:pPr>
            <w:r w:rsidRPr="00A852DA">
              <w:rPr>
                <w:sz w:val="22"/>
              </w:rPr>
              <w:t xml:space="preserve">Adres do korespondencji: „Żywy Różaniec”, Kuria Metropolitalna, ul. Franciszkańska 3, 31-004 Kraków. </w:t>
            </w:r>
            <w:r w:rsidR="009F5ED6">
              <w:rPr>
                <w:sz w:val="22"/>
              </w:rPr>
              <w:t xml:space="preserve">Strona internetowa: </w:t>
            </w:r>
            <w:hyperlink r:id="rId11" w:history="1">
              <w:r w:rsidR="009F5ED6" w:rsidRPr="00EE1407">
                <w:rPr>
                  <w:rStyle w:val="Hipercze"/>
                  <w:sz w:val="22"/>
                </w:rPr>
                <w:t>www.zr.diecezja.pl</w:t>
              </w:r>
            </w:hyperlink>
            <w:r w:rsidR="009F5ED6">
              <w:rPr>
                <w:sz w:val="22"/>
              </w:rPr>
              <w:t xml:space="preserve"> </w:t>
            </w:r>
            <w:r w:rsidRPr="00A852DA">
              <w:rPr>
                <w:sz w:val="22"/>
              </w:rPr>
              <w:t>Redak</w:t>
            </w:r>
            <w:r w:rsidR="00940A24">
              <w:rPr>
                <w:sz w:val="22"/>
              </w:rPr>
              <w:t>tor</w:t>
            </w:r>
            <w:r w:rsidRPr="00A852DA">
              <w:rPr>
                <w:sz w:val="22"/>
              </w:rPr>
              <w:t>: Ks. Stanisław Szczepaniec</w:t>
            </w:r>
            <w:r w:rsidR="00EA65BB">
              <w:rPr>
                <w:sz w:val="22"/>
              </w:rPr>
              <w:t xml:space="preserve">. </w:t>
            </w:r>
          </w:p>
        </w:tc>
      </w:tr>
    </w:tbl>
    <w:p w:rsidR="002D6A72" w:rsidRPr="0022654F" w:rsidRDefault="002D6A72" w:rsidP="00BC37C0">
      <w:pPr>
        <w:ind w:firstLine="0"/>
        <w:rPr>
          <w:sz w:val="8"/>
          <w:szCs w:val="8"/>
        </w:rPr>
      </w:pPr>
      <w:bookmarkStart w:id="0" w:name="_GoBack"/>
      <w:bookmarkEnd w:id="0"/>
    </w:p>
    <w:sectPr w:rsidR="002D6A72" w:rsidRPr="0022654F" w:rsidSect="00D32592">
      <w:type w:val="continuous"/>
      <w:pgSz w:w="8392" w:h="11907" w:code="11"/>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9B7" w:rsidRDefault="00F929B7" w:rsidP="004F49A6">
      <w:r>
        <w:separator/>
      </w:r>
    </w:p>
  </w:endnote>
  <w:endnote w:type="continuationSeparator" w:id="0">
    <w:p w:rsidR="00F929B7" w:rsidRDefault="00F929B7" w:rsidP="004F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Pogrubion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9B7" w:rsidRDefault="00F929B7" w:rsidP="004F49A6">
      <w:r>
        <w:separator/>
      </w:r>
    </w:p>
  </w:footnote>
  <w:footnote w:type="continuationSeparator" w:id="0">
    <w:p w:rsidR="00F929B7" w:rsidRDefault="00F929B7" w:rsidP="004F4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7C07"/>
    <w:multiLevelType w:val="hybridMultilevel"/>
    <w:tmpl w:val="805A830E"/>
    <w:lvl w:ilvl="0" w:tplc="12D4CE6C">
      <w:start w:val="1"/>
      <w:numFmt w:val="decimal"/>
      <w:lvlText w:val="%1."/>
      <w:lvlJc w:val="left"/>
      <w:pPr>
        <w:ind w:left="480" w:hanging="360"/>
      </w:pPr>
      <w:rPr>
        <w:rFonts w:cs="Times New Roman" w:hint="default"/>
      </w:rPr>
    </w:lvl>
    <w:lvl w:ilvl="1" w:tplc="04150019" w:tentative="1">
      <w:start w:val="1"/>
      <w:numFmt w:val="lowerLetter"/>
      <w:lvlText w:val="%2."/>
      <w:lvlJc w:val="left"/>
      <w:pPr>
        <w:ind w:left="1200" w:hanging="360"/>
      </w:pPr>
      <w:rPr>
        <w:rFonts w:cs="Times New Roman"/>
      </w:rPr>
    </w:lvl>
    <w:lvl w:ilvl="2" w:tplc="0415001B" w:tentative="1">
      <w:start w:val="1"/>
      <w:numFmt w:val="lowerRoman"/>
      <w:lvlText w:val="%3."/>
      <w:lvlJc w:val="right"/>
      <w:pPr>
        <w:ind w:left="1920" w:hanging="180"/>
      </w:pPr>
      <w:rPr>
        <w:rFonts w:cs="Times New Roman"/>
      </w:rPr>
    </w:lvl>
    <w:lvl w:ilvl="3" w:tplc="0415000F" w:tentative="1">
      <w:start w:val="1"/>
      <w:numFmt w:val="decimal"/>
      <w:lvlText w:val="%4."/>
      <w:lvlJc w:val="left"/>
      <w:pPr>
        <w:ind w:left="2640" w:hanging="360"/>
      </w:pPr>
      <w:rPr>
        <w:rFonts w:cs="Times New Roman"/>
      </w:rPr>
    </w:lvl>
    <w:lvl w:ilvl="4" w:tplc="04150019" w:tentative="1">
      <w:start w:val="1"/>
      <w:numFmt w:val="lowerLetter"/>
      <w:lvlText w:val="%5."/>
      <w:lvlJc w:val="left"/>
      <w:pPr>
        <w:ind w:left="3360" w:hanging="360"/>
      </w:pPr>
      <w:rPr>
        <w:rFonts w:cs="Times New Roman"/>
      </w:rPr>
    </w:lvl>
    <w:lvl w:ilvl="5" w:tplc="0415001B" w:tentative="1">
      <w:start w:val="1"/>
      <w:numFmt w:val="lowerRoman"/>
      <w:lvlText w:val="%6."/>
      <w:lvlJc w:val="right"/>
      <w:pPr>
        <w:ind w:left="4080" w:hanging="180"/>
      </w:pPr>
      <w:rPr>
        <w:rFonts w:cs="Times New Roman"/>
      </w:rPr>
    </w:lvl>
    <w:lvl w:ilvl="6" w:tplc="0415000F" w:tentative="1">
      <w:start w:val="1"/>
      <w:numFmt w:val="decimal"/>
      <w:lvlText w:val="%7."/>
      <w:lvlJc w:val="left"/>
      <w:pPr>
        <w:ind w:left="4800" w:hanging="360"/>
      </w:pPr>
      <w:rPr>
        <w:rFonts w:cs="Times New Roman"/>
      </w:rPr>
    </w:lvl>
    <w:lvl w:ilvl="7" w:tplc="04150019" w:tentative="1">
      <w:start w:val="1"/>
      <w:numFmt w:val="lowerLetter"/>
      <w:lvlText w:val="%8."/>
      <w:lvlJc w:val="left"/>
      <w:pPr>
        <w:ind w:left="5520" w:hanging="360"/>
      </w:pPr>
      <w:rPr>
        <w:rFonts w:cs="Times New Roman"/>
      </w:rPr>
    </w:lvl>
    <w:lvl w:ilvl="8" w:tplc="0415001B" w:tentative="1">
      <w:start w:val="1"/>
      <w:numFmt w:val="lowerRoman"/>
      <w:lvlText w:val="%9."/>
      <w:lvlJc w:val="right"/>
      <w:pPr>
        <w:ind w:left="6240" w:hanging="180"/>
      </w:pPr>
      <w:rPr>
        <w:rFonts w:cs="Times New Roman"/>
      </w:rPr>
    </w:lvl>
  </w:abstractNum>
  <w:abstractNum w:abstractNumId="1" w15:restartNumberingAfterBreak="0">
    <w:nsid w:val="0C5A14C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11906803"/>
    <w:multiLevelType w:val="hybridMultilevel"/>
    <w:tmpl w:val="131EC2D8"/>
    <w:lvl w:ilvl="0" w:tplc="0415000F">
      <w:start w:val="1"/>
      <w:numFmt w:val="decimal"/>
      <w:lvlText w:val="%1."/>
      <w:lvlJc w:val="left"/>
      <w:pPr>
        <w:ind w:left="1854"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29ED178F"/>
    <w:multiLevelType w:val="hybridMultilevel"/>
    <w:tmpl w:val="E04A24B8"/>
    <w:lvl w:ilvl="0" w:tplc="0415000F">
      <w:start w:val="1"/>
      <w:numFmt w:val="decimal"/>
      <w:lvlText w:val="%1."/>
      <w:lvlJc w:val="left"/>
      <w:pPr>
        <w:ind w:left="1287" w:hanging="360"/>
      </w:pPr>
    </w:lvl>
    <w:lvl w:ilvl="1" w:tplc="EB98C05C">
      <w:numFmt w:val="bullet"/>
      <w:lvlText w:val=""/>
      <w:lvlJc w:val="left"/>
      <w:pPr>
        <w:ind w:left="2007" w:hanging="360"/>
      </w:pPr>
      <w:rPr>
        <w:rFonts w:ascii="Symbol" w:eastAsia="Times New Roman" w:hAnsi="Symbol" w:cstheme="minorBidi"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7A5E40FB"/>
    <w:multiLevelType w:val="hybridMultilevel"/>
    <w:tmpl w:val="0896A52E"/>
    <w:lvl w:ilvl="0" w:tplc="68F0410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7EEF651C"/>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
    <w:abstractNumId w:val="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4">
    <w:abstractNumId w:val="5"/>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5"/>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5"/>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abstractNumId w:val="0"/>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619"/>
    <w:rsid w:val="00000BBE"/>
    <w:rsid w:val="00003230"/>
    <w:rsid w:val="000131B1"/>
    <w:rsid w:val="000172AF"/>
    <w:rsid w:val="000175BE"/>
    <w:rsid w:val="00017C1F"/>
    <w:rsid w:val="00023EAB"/>
    <w:rsid w:val="0002434B"/>
    <w:rsid w:val="00030430"/>
    <w:rsid w:val="000331EC"/>
    <w:rsid w:val="000333C1"/>
    <w:rsid w:val="000359EE"/>
    <w:rsid w:val="00035D75"/>
    <w:rsid w:val="00051C7E"/>
    <w:rsid w:val="00062F24"/>
    <w:rsid w:val="000648C8"/>
    <w:rsid w:val="00067EBD"/>
    <w:rsid w:val="00073388"/>
    <w:rsid w:val="00075A67"/>
    <w:rsid w:val="00076231"/>
    <w:rsid w:val="00076410"/>
    <w:rsid w:val="00086400"/>
    <w:rsid w:val="00086FF4"/>
    <w:rsid w:val="00087A5D"/>
    <w:rsid w:val="000955CB"/>
    <w:rsid w:val="00095C9D"/>
    <w:rsid w:val="00095D9C"/>
    <w:rsid w:val="00096453"/>
    <w:rsid w:val="000A2ADB"/>
    <w:rsid w:val="000A747A"/>
    <w:rsid w:val="000B5E3F"/>
    <w:rsid w:val="000C4D5E"/>
    <w:rsid w:val="000C619A"/>
    <w:rsid w:val="000C74AB"/>
    <w:rsid w:val="000D4AAF"/>
    <w:rsid w:val="000D68B2"/>
    <w:rsid w:val="000D7E91"/>
    <w:rsid w:val="000E03E6"/>
    <w:rsid w:val="000E17D8"/>
    <w:rsid w:val="000E1EAC"/>
    <w:rsid w:val="000E2322"/>
    <w:rsid w:val="000E3E0C"/>
    <w:rsid w:val="000E6680"/>
    <w:rsid w:val="000E6872"/>
    <w:rsid w:val="000F1954"/>
    <w:rsid w:val="001035D4"/>
    <w:rsid w:val="00107759"/>
    <w:rsid w:val="00110871"/>
    <w:rsid w:val="00110CA7"/>
    <w:rsid w:val="001140DC"/>
    <w:rsid w:val="00117CBC"/>
    <w:rsid w:val="0012368B"/>
    <w:rsid w:val="0012680A"/>
    <w:rsid w:val="00130DC4"/>
    <w:rsid w:val="001334DD"/>
    <w:rsid w:val="0013443F"/>
    <w:rsid w:val="0013645E"/>
    <w:rsid w:val="00137CA5"/>
    <w:rsid w:val="00142CF2"/>
    <w:rsid w:val="0014411F"/>
    <w:rsid w:val="00144298"/>
    <w:rsid w:val="001452F3"/>
    <w:rsid w:val="0015191F"/>
    <w:rsid w:val="00157137"/>
    <w:rsid w:val="0015720B"/>
    <w:rsid w:val="0016192E"/>
    <w:rsid w:val="00162666"/>
    <w:rsid w:val="00186776"/>
    <w:rsid w:val="001875D4"/>
    <w:rsid w:val="00190B8B"/>
    <w:rsid w:val="001933F7"/>
    <w:rsid w:val="001A1100"/>
    <w:rsid w:val="001A1A74"/>
    <w:rsid w:val="001A4A4B"/>
    <w:rsid w:val="001A55D2"/>
    <w:rsid w:val="001B3C41"/>
    <w:rsid w:val="001B4BEB"/>
    <w:rsid w:val="001C477D"/>
    <w:rsid w:val="001D1AB9"/>
    <w:rsid w:val="001D1C15"/>
    <w:rsid w:val="001D4BF5"/>
    <w:rsid w:val="001D60D0"/>
    <w:rsid w:val="001F2062"/>
    <w:rsid w:val="001F69E1"/>
    <w:rsid w:val="00202489"/>
    <w:rsid w:val="00204441"/>
    <w:rsid w:val="0020693B"/>
    <w:rsid w:val="00211575"/>
    <w:rsid w:val="00211688"/>
    <w:rsid w:val="0021191F"/>
    <w:rsid w:val="002120B4"/>
    <w:rsid w:val="00212292"/>
    <w:rsid w:val="00212E1C"/>
    <w:rsid w:val="00217B8A"/>
    <w:rsid w:val="0022223C"/>
    <w:rsid w:val="002243A2"/>
    <w:rsid w:val="0022654F"/>
    <w:rsid w:val="002307FA"/>
    <w:rsid w:val="00230DF1"/>
    <w:rsid w:val="00231184"/>
    <w:rsid w:val="002311AB"/>
    <w:rsid w:val="00231E4C"/>
    <w:rsid w:val="002336A2"/>
    <w:rsid w:val="00234917"/>
    <w:rsid w:val="002404E6"/>
    <w:rsid w:val="002440C9"/>
    <w:rsid w:val="00244924"/>
    <w:rsid w:val="00244E61"/>
    <w:rsid w:val="00252595"/>
    <w:rsid w:val="00260D2B"/>
    <w:rsid w:val="00261232"/>
    <w:rsid w:val="002617F4"/>
    <w:rsid w:val="002625A1"/>
    <w:rsid w:val="00262A73"/>
    <w:rsid w:val="00265F7E"/>
    <w:rsid w:val="00270D0E"/>
    <w:rsid w:val="00272032"/>
    <w:rsid w:val="00272040"/>
    <w:rsid w:val="00272444"/>
    <w:rsid w:val="00277C20"/>
    <w:rsid w:val="00284D6B"/>
    <w:rsid w:val="002A6DE8"/>
    <w:rsid w:val="002B00E8"/>
    <w:rsid w:val="002B1B92"/>
    <w:rsid w:val="002B50CD"/>
    <w:rsid w:val="002B6E37"/>
    <w:rsid w:val="002C05E9"/>
    <w:rsid w:val="002C1692"/>
    <w:rsid w:val="002C5DC3"/>
    <w:rsid w:val="002C7305"/>
    <w:rsid w:val="002D2637"/>
    <w:rsid w:val="002D6A72"/>
    <w:rsid w:val="002E1BE1"/>
    <w:rsid w:val="002E1CBD"/>
    <w:rsid w:val="002E3264"/>
    <w:rsid w:val="002E3A56"/>
    <w:rsid w:val="002E43AF"/>
    <w:rsid w:val="002F1468"/>
    <w:rsid w:val="003013BA"/>
    <w:rsid w:val="00301AB6"/>
    <w:rsid w:val="00302033"/>
    <w:rsid w:val="00305555"/>
    <w:rsid w:val="00305FA1"/>
    <w:rsid w:val="00311116"/>
    <w:rsid w:val="00312654"/>
    <w:rsid w:val="00312BBA"/>
    <w:rsid w:val="00312F08"/>
    <w:rsid w:val="00313F18"/>
    <w:rsid w:val="003145D5"/>
    <w:rsid w:val="00320708"/>
    <w:rsid w:val="0032109F"/>
    <w:rsid w:val="003222CF"/>
    <w:rsid w:val="00325F80"/>
    <w:rsid w:val="00330952"/>
    <w:rsid w:val="003378F4"/>
    <w:rsid w:val="00343F8F"/>
    <w:rsid w:val="003440EB"/>
    <w:rsid w:val="00346098"/>
    <w:rsid w:val="00346DB6"/>
    <w:rsid w:val="00352269"/>
    <w:rsid w:val="003622B8"/>
    <w:rsid w:val="00363325"/>
    <w:rsid w:val="00363E3E"/>
    <w:rsid w:val="00366BCC"/>
    <w:rsid w:val="003707F2"/>
    <w:rsid w:val="003739BD"/>
    <w:rsid w:val="003811B5"/>
    <w:rsid w:val="00385C2C"/>
    <w:rsid w:val="00394ABA"/>
    <w:rsid w:val="003967C7"/>
    <w:rsid w:val="003A25DE"/>
    <w:rsid w:val="003A4C5C"/>
    <w:rsid w:val="003A5EF5"/>
    <w:rsid w:val="003A674D"/>
    <w:rsid w:val="003B3A02"/>
    <w:rsid w:val="003B5182"/>
    <w:rsid w:val="003C15E2"/>
    <w:rsid w:val="003C189B"/>
    <w:rsid w:val="003C283A"/>
    <w:rsid w:val="003C2A72"/>
    <w:rsid w:val="003C5377"/>
    <w:rsid w:val="003C5714"/>
    <w:rsid w:val="003C5BF8"/>
    <w:rsid w:val="003C5CCA"/>
    <w:rsid w:val="003C7069"/>
    <w:rsid w:val="003C70CC"/>
    <w:rsid w:val="003C7D05"/>
    <w:rsid w:val="003D357B"/>
    <w:rsid w:val="003D49B7"/>
    <w:rsid w:val="003D51AD"/>
    <w:rsid w:val="003D51F5"/>
    <w:rsid w:val="003D5683"/>
    <w:rsid w:val="003D79CF"/>
    <w:rsid w:val="003E26D9"/>
    <w:rsid w:val="003E2EE1"/>
    <w:rsid w:val="003F1245"/>
    <w:rsid w:val="003F1834"/>
    <w:rsid w:val="003F220D"/>
    <w:rsid w:val="003F35D3"/>
    <w:rsid w:val="003F3714"/>
    <w:rsid w:val="003F67F1"/>
    <w:rsid w:val="00400B1E"/>
    <w:rsid w:val="00403354"/>
    <w:rsid w:val="004051BB"/>
    <w:rsid w:val="004055D1"/>
    <w:rsid w:val="00406D97"/>
    <w:rsid w:val="00406E8F"/>
    <w:rsid w:val="00413630"/>
    <w:rsid w:val="00413E0C"/>
    <w:rsid w:val="004200AE"/>
    <w:rsid w:val="0042214D"/>
    <w:rsid w:val="00432C50"/>
    <w:rsid w:val="0044242E"/>
    <w:rsid w:val="004442BC"/>
    <w:rsid w:val="004442BF"/>
    <w:rsid w:val="00452D16"/>
    <w:rsid w:val="004533F8"/>
    <w:rsid w:val="0046326D"/>
    <w:rsid w:val="004643C2"/>
    <w:rsid w:val="00466837"/>
    <w:rsid w:val="004708EC"/>
    <w:rsid w:val="00470D6E"/>
    <w:rsid w:val="00470FE1"/>
    <w:rsid w:val="00475AA4"/>
    <w:rsid w:val="0047670E"/>
    <w:rsid w:val="0048302F"/>
    <w:rsid w:val="004851D3"/>
    <w:rsid w:val="00485C8C"/>
    <w:rsid w:val="004865A3"/>
    <w:rsid w:val="00487D0B"/>
    <w:rsid w:val="00494C9F"/>
    <w:rsid w:val="00494F26"/>
    <w:rsid w:val="00497060"/>
    <w:rsid w:val="00497251"/>
    <w:rsid w:val="004A066C"/>
    <w:rsid w:val="004A3DED"/>
    <w:rsid w:val="004C0108"/>
    <w:rsid w:val="004C093F"/>
    <w:rsid w:val="004C0EAD"/>
    <w:rsid w:val="004C0FB1"/>
    <w:rsid w:val="004C1A09"/>
    <w:rsid w:val="004C2011"/>
    <w:rsid w:val="004D08C5"/>
    <w:rsid w:val="004D2226"/>
    <w:rsid w:val="004D5FC7"/>
    <w:rsid w:val="004D65A0"/>
    <w:rsid w:val="004E36BA"/>
    <w:rsid w:val="004E43BD"/>
    <w:rsid w:val="004E6990"/>
    <w:rsid w:val="004E6FF8"/>
    <w:rsid w:val="004E7B7D"/>
    <w:rsid w:val="004F28C6"/>
    <w:rsid w:val="004F3067"/>
    <w:rsid w:val="004F49A6"/>
    <w:rsid w:val="004F653F"/>
    <w:rsid w:val="004F6E8D"/>
    <w:rsid w:val="005050A4"/>
    <w:rsid w:val="00505A52"/>
    <w:rsid w:val="00505EC0"/>
    <w:rsid w:val="00506997"/>
    <w:rsid w:val="00510038"/>
    <w:rsid w:val="0051223A"/>
    <w:rsid w:val="005151D1"/>
    <w:rsid w:val="005161F3"/>
    <w:rsid w:val="005166A5"/>
    <w:rsid w:val="00517654"/>
    <w:rsid w:val="0052131A"/>
    <w:rsid w:val="00522CE3"/>
    <w:rsid w:val="00523807"/>
    <w:rsid w:val="00530EEB"/>
    <w:rsid w:val="0053104D"/>
    <w:rsid w:val="00531E0A"/>
    <w:rsid w:val="00533473"/>
    <w:rsid w:val="00540A9D"/>
    <w:rsid w:val="005416CC"/>
    <w:rsid w:val="00544646"/>
    <w:rsid w:val="00545FD6"/>
    <w:rsid w:val="00550323"/>
    <w:rsid w:val="0055199A"/>
    <w:rsid w:val="005555D1"/>
    <w:rsid w:val="00556F2A"/>
    <w:rsid w:val="00560F16"/>
    <w:rsid w:val="005623D1"/>
    <w:rsid w:val="00562CB5"/>
    <w:rsid w:val="00563772"/>
    <w:rsid w:val="00563F5F"/>
    <w:rsid w:val="00570628"/>
    <w:rsid w:val="00570A90"/>
    <w:rsid w:val="00571FDF"/>
    <w:rsid w:val="0057386B"/>
    <w:rsid w:val="005759AB"/>
    <w:rsid w:val="0058025F"/>
    <w:rsid w:val="0058187D"/>
    <w:rsid w:val="00583417"/>
    <w:rsid w:val="00583AF5"/>
    <w:rsid w:val="005905CB"/>
    <w:rsid w:val="0059136F"/>
    <w:rsid w:val="005930E1"/>
    <w:rsid w:val="00594295"/>
    <w:rsid w:val="005952A7"/>
    <w:rsid w:val="00595EAB"/>
    <w:rsid w:val="0059695A"/>
    <w:rsid w:val="005A5488"/>
    <w:rsid w:val="005A714C"/>
    <w:rsid w:val="005B2520"/>
    <w:rsid w:val="005B3D5A"/>
    <w:rsid w:val="005C067C"/>
    <w:rsid w:val="005C54C7"/>
    <w:rsid w:val="005D059D"/>
    <w:rsid w:val="005D1CE4"/>
    <w:rsid w:val="005D2838"/>
    <w:rsid w:val="005D55A2"/>
    <w:rsid w:val="005D6891"/>
    <w:rsid w:val="005D7622"/>
    <w:rsid w:val="005E34B3"/>
    <w:rsid w:val="005E3564"/>
    <w:rsid w:val="005E4029"/>
    <w:rsid w:val="005E6307"/>
    <w:rsid w:val="005E6BE1"/>
    <w:rsid w:val="005E7261"/>
    <w:rsid w:val="005F08A8"/>
    <w:rsid w:val="005F0A6D"/>
    <w:rsid w:val="005F185A"/>
    <w:rsid w:val="00601B3C"/>
    <w:rsid w:val="00611785"/>
    <w:rsid w:val="006145E1"/>
    <w:rsid w:val="00617E6E"/>
    <w:rsid w:val="006216A7"/>
    <w:rsid w:val="0062301A"/>
    <w:rsid w:val="0062321E"/>
    <w:rsid w:val="00624ECE"/>
    <w:rsid w:val="0063086E"/>
    <w:rsid w:val="0063660C"/>
    <w:rsid w:val="0064204F"/>
    <w:rsid w:val="00642C7A"/>
    <w:rsid w:val="00643697"/>
    <w:rsid w:val="006462E2"/>
    <w:rsid w:val="00647942"/>
    <w:rsid w:val="0065428D"/>
    <w:rsid w:val="00656D20"/>
    <w:rsid w:val="0065704B"/>
    <w:rsid w:val="0065751F"/>
    <w:rsid w:val="006644D1"/>
    <w:rsid w:val="00665AE3"/>
    <w:rsid w:val="00672F8C"/>
    <w:rsid w:val="00674D5A"/>
    <w:rsid w:val="00680EE5"/>
    <w:rsid w:val="006867CE"/>
    <w:rsid w:val="00687B45"/>
    <w:rsid w:val="00692DC9"/>
    <w:rsid w:val="0069422E"/>
    <w:rsid w:val="006A0030"/>
    <w:rsid w:val="006A1FD1"/>
    <w:rsid w:val="006A3F0E"/>
    <w:rsid w:val="006B0C85"/>
    <w:rsid w:val="006B0EC5"/>
    <w:rsid w:val="006B5216"/>
    <w:rsid w:val="006B6089"/>
    <w:rsid w:val="006C1CA1"/>
    <w:rsid w:val="006C434F"/>
    <w:rsid w:val="006C5749"/>
    <w:rsid w:val="006D1B64"/>
    <w:rsid w:val="006D234A"/>
    <w:rsid w:val="006D64BC"/>
    <w:rsid w:val="006D7E16"/>
    <w:rsid w:val="006E18BD"/>
    <w:rsid w:val="006E4045"/>
    <w:rsid w:val="006F0AAC"/>
    <w:rsid w:val="006F24CD"/>
    <w:rsid w:val="006F2897"/>
    <w:rsid w:val="006F3178"/>
    <w:rsid w:val="006F69AD"/>
    <w:rsid w:val="006F6A26"/>
    <w:rsid w:val="007015DB"/>
    <w:rsid w:val="00703F34"/>
    <w:rsid w:val="00704CA7"/>
    <w:rsid w:val="00713508"/>
    <w:rsid w:val="00713C11"/>
    <w:rsid w:val="00716B16"/>
    <w:rsid w:val="00717209"/>
    <w:rsid w:val="0071762B"/>
    <w:rsid w:val="00717D4A"/>
    <w:rsid w:val="007214FB"/>
    <w:rsid w:val="007251BA"/>
    <w:rsid w:val="007321DB"/>
    <w:rsid w:val="00732E51"/>
    <w:rsid w:val="00735FB4"/>
    <w:rsid w:val="0074226E"/>
    <w:rsid w:val="00751A21"/>
    <w:rsid w:val="00752D6F"/>
    <w:rsid w:val="007536A3"/>
    <w:rsid w:val="00754083"/>
    <w:rsid w:val="00761E41"/>
    <w:rsid w:val="00764799"/>
    <w:rsid w:val="00766526"/>
    <w:rsid w:val="0077098A"/>
    <w:rsid w:val="00776D99"/>
    <w:rsid w:val="0078292B"/>
    <w:rsid w:val="00787BF9"/>
    <w:rsid w:val="00791C3E"/>
    <w:rsid w:val="007956C7"/>
    <w:rsid w:val="00796C4F"/>
    <w:rsid w:val="007A0B93"/>
    <w:rsid w:val="007A154E"/>
    <w:rsid w:val="007A2EF6"/>
    <w:rsid w:val="007A50F0"/>
    <w:rsid w:val="007A73E1"/>
    <w:rsid w:val="007B0F40"/>
    <w:rsid w:val="007B2DE6"/>
    <w:rsid w:val="007B36D5"/>
    <w:rsid w:val="007C1E05"/>
    <w:rsid w:val="007C4058"/>
    <w:rsid w:val="007C64F6"/>
    <w:rsid w:val="007D22B0"/>
    <w:rsid w:val="007D28B4"/>
    <w:rsid w:val="007D39C2"/>
    <w:rsid w:val="007D4621"/>
    <w:rsid w:val="007E34C1"/>
    <w:rsid w:val="007E46E6"/>
    <w:rsid w:val="007E69D8"/>
    <w:rsid w:val="007E73C5"/>
    <w:rsid w:val="007F128A"/>
    <w:rsid w:val="007F26C6"/>
    <w:rsid w:val="007F32D4"/>
    <w:rsid w:val="007F3CD1"/>
    <w:rsid w:val="007F4EC4"/>
    <w:rsid w:val="007F5984"/>
    <w:rsid w:val="007F5DEC"/>
    <w:rsid w:val="007F720E"/>
    <w:rsid w:val="008023E0"/>
    <w:rsid w:val="008061AF"/>
    <w:rsid w:val="008061E9"/>
    <w:rsid w:val="00806269"/>
    <w:rsid w:val="008104AB"/>
    <w:rsid w:val="0081745A"/>
    <w:rsid w:val="00817A3C"/>
    <w:rsid w:val="00821D78"/>
    <w:rsid w:val="00824A72"/>
    <w:rsid w:val="00826742"/>
    <w:rsid w:val="00826AE4"/>
    <w:rsid w:val="008335AB"/>
    <w:rsid w:val="00833D6D"/>
    <w:rsid w:val="00843EBC"/>
    <w:rsid w:val="008456AF"/>
    <w:rsid w:val="008524CE"/>
    <w:rsid w:val="008530B5"/>
    <w:rsid w:val="00853FED"/>
    <w:rsid w:val="00875060"/>
    <w:rsid w:val="0087651A"/>
    <w:rsid w:val="00882610"/>
    <w:rsid w:val="00890100"/>
    <w:rsid w:val="00891D0C"/>
    <w:rsid w:val="008959F1"/>
    <w:rsid w:val="00896F89"/>
    <w:rsid w:val="008A08B2"/>
    <w:rsid w:val="008A283C"/>
    <w:rsid w:val="008A4E09"/>
    <w:rsid w:val="008A6232"/>
    <w:rsid w:val="008B0EEE"/>
    <w:rsid w:val="008B7583"/>
    <w:rsid w:val="008C02D5"/>
    <w:rsid w:val="008C4D34"/>
    <w:rsid w:val="008C6E3E"/>
    <w:rsid w:val="008D176F"/>
    <w:rsid w:val="008D2CE2"/>
    <w:rsid w:val="008D44E4"/>
    <w:rsid w:val="008D7B1B"/>
    <w:rsid w:val="008E1A00"/>
    <w:rsid w:val="008E1D7F"/>
    <w:rsid w:val="008E2A82"/>
    <w:rsid w:val="008E4EA2"/>
    <w:rsid w:val="008E7CEC"/>
    <w:rsid w:val="008F1816"/>
    <w:rsid w:val="008F4B58"/>
    <w:rsid w:val="009041D5"/>
    <w:rsid w:val="0090483A"/>
    <w:rsid w:val="00904D9E"/>
    <w:rsid w:val="00906DB4"/>
    <w:rsid w:val="00913220"/>
    <w:rsid w:val="0091443B"/>
    <w:rsid w:val="009150FC"/>
    <w:rsid w:val="00915A82"/>
    <w:rsid w:val="00915FCC"/>
    <w:rsid w:val="009200FA"/>
    <w:rsid w:val="00924F1E"/>
    <w:rsid w:val="00926BEC"/>
    <w:rsid w:val="0093299E"/>
    <w:rsid w:val="00940A24"/>
    <w:rsid w:val="00942C51"/>
    <w:rsid w:val="00943EB8"/>
    <w:rsid w:val="0094496B"/>
    <w:rsid w:val="009462FE"/>
    <w:rsid w:val="00946C71"/>
    <w:rsid w:val="00951120"/>
    <w:rsid w:val="00956704"/>
    <w:rsid w:val="00957679"/>
    <w:rsid w:val="009702BD"/>
    <w:rsid w:val="009713C3"/>
    <w:rsid w:val="00974DD5"/>
    <w:rsid w:val="00982508"/>
    <w:rsid w:val="00984C93"/>
    <w:rsid w:val="00985199"/>
    <w:rsid w:val="009969A6"/>
    <w:rsid w:val="0099740D"/>
    <w:rsid w:val="009A2D1C"/>
    <w:rsid w:val="009A49C9"/>
    <w:rsid w:val="009B275F"/>
    <w:rsid w:val="009B4254"/>
    <w:rsid w:val="009B437E"/>
    <w:rsid w:val="009B6018"/>
    <w:rsid w:val="009B6C23"/>
    <w:rsid w:val="009C0E3A"/>
    <w:rsid w:val="009C4665"/>
    <w:rsid w:val="009C57A9"/>
    <w:rsid w:val="009D0A17"/>
    <w:rsid w:val="009D0CC5"/>
    <w:rsid w:val="009D32CF"/>
    <w:rsid w:val="009D3BEB"/>
    <w:rsid w:val="009D40DE"/>
    <w:rsid w:val="009D4995"/>
    <w:rsid w:val="009D5548"/>
    <w:rsid w:val="009D7B3C"/>
    <w:rsid w:val="009E0C6A"/>
    <w:rsid w:val="009E0D0B"/>
    <w:rsid w:val="009E269C"/>
    <w:rsid w:val="009F1A04"/>
    <w:rsid w:val="009F3606"/>
    <w:rsid w:val="009F366A"/>
    <w:rsid w:val="009F39FE"/>
    <w:rsid w:val="009F58DA"/>
    <w:rsid w:val="009F5ED6"/>
    <w:rsid w:val="009F65C9"/>
    <w:rsid w:val="00A03079"/>
    <w:rsid w:val="00A030C3"/>
    <w:rsid w:val="00A03EA1"/>
    <w:rsid w:val="00A04D2C"/>
    <w:rsid w:val="00A0548B"/>
    <w:rsid w:val="00A153EE"/>
    <w:rsid w:val="00A22D0F"/>
    <w:rsid w:val="00A231F4"/>
    <w:rsid w:val="00A25CB9"/>
    <w:rsid w:val="00A27681"/>
    <w:rsid w:val="00A323C9"/>
    <w:rsid w:val="00A41BAB"/>
    <w:rsid w:val="00A42DBE"/>
    <w:rsid w:val="00A45C4E"/>
    <w:rsid w:val="00A46FE2"/>
    <w:rsid w:val="00A506EC"/>
    <w:rsid w:val="00A557C6"/>
    <w:rsid w:val="00A56191"/>
    <w:rsid w:val="00A618A9"/>
    <w:rsid w:val="00A65FB6"/>
    <w:rsid w:val="00A71F43"/>
    <w:rsid w:val="00A74AB0"/>
    <w:rsid w:val="00A806DF"/>
    <w:rsid w:val="00A852DA"/>
    <w:rsid w:val="00A91E48"/>
    <w:rsid w:val="00A92446"/>
    <w:rsid w:val="00A92FCF"/>
    <w:rsid w:val="00A97D1D"/>
    <w:rsid w:val="00AA4618"/>
    <w:rsid w:val="00AA65F6"/>
    <w:rsid w:val="00AB4324"/>
    <w:rsid w:val="00AB4F9C"/>
    <w:rsid w:val="00AB6F43"/>
    <w:rsid w:val="00AC2B1E"/>
    <w:rsid w:val="00AC3C6A"/>
    <w:rsid w:val="00AC5415"/>
    <w:rsid w:val="00AD01DC"/>
    <w:rsid w:val="00AD04FD"/>
    <w:rsid w:val="00AD3EA7"/>
    <w:rsid w:val="00AE2039"/>
    <w:rsid w:val="00AE2791"/>
    <w:rsid w:val="00AE4CAE"/>
    <w:rsid w:val="00AE5BDE"/>
    <w:rsid w:val="00AF0291"/>
    <w:rsid w:val="00AF1476"/>
    <w:rsid w:val="00AF3593"/>
    <w:rsid w:val="00AF4DE8"/>
    <w:rsid w:val="00B00562"/>
    <w:rsid w:val="00B02078"/>
    <w:rsid w:val="00B04E9D"/>
    <w:rsid w:val="00B05FC7"/>
    <w:rsid w:val="00B06D8E"/>
    <w:rsid w:val="00B07199"/>
    <w:rsid w:val="00B11EC9"/>
    <w:rsid w:val="00B122A7"/>
    <w:rsid w:val="00B15E98"/>
    <w:rsid w:val="00B17B80"/>
    <w:rsid w:val="00B22C5C"/>
    <w:rsid w:val="00B240C8"/>
    <w:rsid w:val="00B24ABB"/>
    <w:rsid w:val="00B27F57"/>
    <w:rsid w:val="00B351BF"/>
    <w:rsid w:val="00B40804"/>
    <w:rsid w:val="00B40ED5"/>
    <w:rsid w:val="00B46853"/>
    <w:rsid w:val="00B470EF"/>
    <w:rsid w:val="00B47A97"/>
    <w:rsid w:val="00B51E46"/>
    <w:rsid w:val="00B53D3C"/>
    <w:rsid w:val="00B56BC7"/>
    <w:rsid w:val="00B56CB2"/>
    <w:rsid w:val="00B57D96"/>
    <w:rsid w:val="00B61744"/>
    <w:rsid w:val="00B62289"/>
    <w:rsid w:val="00B628FE"/>
    <w:rsid w:val="00B644E8"/>
    <w:rsid w:val="00B66E4E"/>
    <w:rsid w:val="00B72A24"/>
    <w:rsid w:val="00B736B1"/>
    <w:rsid w:val="00B8072F"/>
    <w:rsid w:val="00B8491C"/>
    <w:rsid w:val="00B84DC7"/>
    <w:rsid w:val="00B86E32"/>
    <w:rsid w:val="00B95FF3"/>
    <w:rsid w:val="00B965DD"/>
    <w:rsid w:val="00BA43BE"/>
    <w:rsid w:val="00BA5003"/>
    <w:rsid w:val="00BA5829"/>
    <w:rsid w:val="00BA7BCE"/>
    <w:rsid w:val="00BB5123"/>
    <w:rsid w:val="00BB78CB"/>
    <w:rsid w:val="00BC175E"/>
    <w:rsid w:val="00BC1E0C"/>
    <w:rsid w:val="00BC1FA3"/>
    <w:rsid w:val="00BC37C0"/>
    <w:rsid w:val="00BC4A1D"/>
    <w:rsid w:val="00BC6A4F"/>
    <w:rsid w:val="00BC7C34"/>
    <w:rsid w:val="00BC7EB4"/>
    <w:rsid w:val="00BD1B3E"/>
    <w:rsid w:val="00BD1B78"/>
    <w:rsid w:val="00BD1EA2"/>
    <w:rsid w:val="00BE19C7"/>
    <w:rsid w:val="00BE7EF6"/>
    <w:rsid w:val="00BF0383"/>
    <w:rsid w:val="00BF4AD8"/>
    <w:rsid w:val="00BF5565"/>
    <w:rsid w:val="00BF6E33"/>
    <w:rsid w:val="00BF75E5"/>
    <w:rsid w:val="00BF76D6"/>
    <w:rsid w:val="00C03A72"/>
    <w:rsid w:val="00C04E82"/>
    <w:rsid w:val="00C07377"/>
    <w:rsid w:val="00C07B9E"/>
    <w:rsid w:val="00C173C9"/>
    <w:rsid w:val="00C2149D"/>
    <w:rsid w:val="00C22147"/>
    <w:rsid w:val="00C23D12"/>
    <w:rsid w:val="00C25AC0"/>
    <w:rsid w:val="00C27D75"/>
    <w:rsid w:val="00C318EC"/>
    <w:rsid w:val="00C34215"/>
    <w:rsid w:val="00C35E43"/>
    <w:rsid w:val="00C37698"/>
    <w:rsid w:val="00C404D6"/>
    <w:rsid w:val="00C45CCC"/>
    <w:rsid w:val="00C51262"/>
    <w:rsid w:val="00C54FED"/>
    <w:rsid w:val="00C614FB"/>
    <w:rsid w:val="00C63E0E"/>
    <w:rsid w:val="00C65494"/>
    <w:rsid w:val="00C67C80"/>
    <w:rsid w:val="00C73E60"/>
    <w:rsid w:val="00C77FDD"/>
    <w:rsid w:val="00C82046"/>
    <w:rsid w:val="00C82995"/>
    <w:rsid w:val="00C82E3C"/>
    <w:rsid w:val="00C83B29"/>
    <w:rsid w:val="00C86C3B"/>
    <w:rsid w:val="00C906AD"/>
    <w:rsid w:val="00C9361C"/>
    <w:rsid w:val="00C96D72"/>
    <w:rsid w:val="00CA08B1"/>
    <w:rsid w:val="00CA3430"/>
    <w:rsid w:val="00CA7966"/>
    <w:rsid w:val="00CA7D85"/>
    <w:rsid w:val="00CB2E73"/>
    <w:rsid w:val="00CB3CEE"/>
    <w:rsid w:val="00CB59AB"/>
    <w:rsid w:val="00CB6DAF"/>
    <w:rsid w:val="00CB791C"/>
    <w:rsid w:val="00CC2827"/>
    <w:rsid w:val="00CC36C1"/>
    <w:rsid w:val="00CC5C97"/>
    <w:rsid w:val="00CC792F"/>
    <w:rsid w:val="00CD01B9"/>
    <w:rsid w:val="00CE0EB5"/>
    <w:rsid w:val="00CE2C89"/>
    <w:rsid w:val="00CE2CA9"/>
    <w:rsid w:val="00CE3DB3"/>
    <w:rsid w:val="00CE4EFB"/>
    <w:rsid w:val="00CF1B82"/>
    <w:rsid w:val="00CF4710"/>
    <w:rsid w:val="00D00B16"/>
    <w:rsid w:val="00D02554"/>
    <w:rsid w:val="00D03987"/>
    <w:rsid w:val="00D044E6"/>
    <w:rsid w:val="00D04581"/>
    <w:rsid w:val="00D0787C"/>
    <w:rsid w:val="00D118F6"/>
    <w:rsid w:val="00D12464"/>
    <w:rsid w:val="00D12865"/>
    <w:rsid w:val="00D1398A"/>
    <w:rsid w:val="00D2187C"/>
    <w:rsid w:val="00D22663"/>
    <w:rsid w:val="00D25278"/>
    <w:rsid w:val="00D26C13"/>
    <w:rsid w:val="00D30992"/>
    <w:rsid w:val="00D32592"/>
    <w:rsid w:val="00D379C7"/>
    <w:rsid w:val="00D42F9F"/>
    <w:rsid w:val="00D46F3D"/>
    <w:rsid w:val="00D502BB"/>
    <w:rsid w:val="00D520A2"/>
    <w:rsid w:val="00D53F9C"/>
    <w:rsid w:val="00D56379"/>
    <w:rsid w:val="00D609BF"/>
    <w:rsid w:val="00D6288D"/>
    <w:rsid w:val="00D65E73"/>
    <w:rsid w:val="00D662C3"/>
    <w:rsid w:val="00D672D7"/>
    <w:rsid w:val="00D71D66"/>
    <w:rsid w:val="00D7227C"/>
    <w:rsid w:val="00D777F9"/>
    <w:rsid w:val="00D81107"/>
    <w:rsid w:val="00D84BCF"/>
    <w:rsid w:val="00D90634"/>
    <w:rsid w:val="00D92B10"/>
    <w:rsid w:val="00D9434B"/>
    <w:rsid w:val="00D964D1"/>
    <w:rsid w:val="00D969AE"/>
    <w:rsid w:val="00DA2B32"/>
    <w:rsid w:val="00DA2BFB"/>
    <w:rsid w:val="00DA441B"/>
    <w:rsid w:val="00DA4BD9"/>
    <w:rsid w:val="00DA7885"/>
    <w:rsid w:val="00DA7F2F"/>
    <w:rsid w:val="00DB2BF9"/>
    <w:rsid w:val="00DB384B"/>
    <w:rsid w:val="00DC1104"/>
    <w:rsid w:val="00DC34F6"/>
    <w:rsid w:val="00DC7260"/>
    <w:rsid w:val="00DC7729"/>
    <w:rsid w:val="00DD03E2"/>
    <w:rsid w:val="00DD1757"/>
    <w:rsid w:val="00DD20D7"/>
    <w:rsid w:val="00DD2ADC"/>
    <w:rsid w:val="00DD6D01"/>
    <w:rsid w:val="00DE03E3"/>
    <w:rsid w:val="00DE46AB"/>
    <w:rsid w:val="00DE7A36"/>
    <w:rsid w:val="00DF11F7"/>
    <w:rsid w:val="00DF1D3B"/>
    <w:rsid w:val="00DF23B7"/>
    <w:rsid w:val="00DF2B2B"/>
    <w:rsid w:val="00DF5068"/>
    <w:rsid w:val="00DF5733"/>
    <w:rsid w:val="00E01AE8"/>
    <w:rsid w:val="00E10E59"/>
    <w:rsid w:val="00E13647"/>
    <w:rsid w:val="00E148C6"/>
    <w:rsid w:val="00E14909"/>
    <w:rsid w:val="00E14BA0"/>
    <w:rsid w:val="00E20BAE"/>
    <w:rsid w:val="00E23179"/>
    <w:rsid w:val="00E23591"/>
    <w:rsid w:val="00E24DF3"/>
    <w:rsid w:val="00E27D89"/>
    <w:rsid w:val="00E30FBA"/>
    <w:rsid w:val="00E4169F"/>
    <w:rsid w:val="00E42EFE"/>
    <w:rsid w:val="00E43372"/>
    <w:rsid w:val="00E43A45"/>
    <w:rsid w:val="00E43C17"/>
    <w:rsid w:val="00E44C8D"/>
    <w:rsid w:val="00E4506A"/>
    <w:rsid w:val="00E45E6D"/>
    <w:rsid w:val="00E47D60"/>
    <w:rsid w:val="00E5057E"/>
    <w:rsid w:val="00E518DF"/>
    <w:rsid w:val="00E5569E"/>
    <w:rsid w:val="00E56488"/>
    <w:rsid w:val="00E575BA"/>
    <w:rsid w:val="00E661CF"/>
    <w:rsid w:val="00E72597"/>
    <w:rsid w:val="00E7676F"/>
    <w:rsid w:val="00E7754C"/>
    <w:rsid w:val="00E776F3"/>
    <w:rsid w:val="00E85371"/>
    <w:rsid w:val="00E85619"/>
    <w:rsid w:val="00E86CF6"/>
    <w:rsid w:val="00E9210F"/>
    <w:rsid w:val="00EA65BB"/>
    <w:rsid w:val="00EA7A7E"/>
    <w:rsid w:val="00EA7B5F"/>
    <w:rsid w:val="00EA7D8F"/>
    <w:rsid w:val="00EB135D"/>
    <w:rsid w:val="00EB1B6F"/>
    <w:rsid w:val="00EB1C06"/>
    <w:rsid w:val="00EB25C1"/>
    <w:rsid w:val="00EB4B0B"/>
    <w:rsid w:val="00EB557B"/>
    <w:rsid w:val="00EC1426"/>
    <w:rsid w:val="00EC5695"/>
    <w:rsid w:val="00EC6BB2"/>
    <w:rsid w:val="00ED01AF"/>
    <w:rsid w:val="00ED6B1D"/>
    <w:rsid w:val="00ED7074"/>
    <w:rsid w:val="00EE0729"/>
    <w:rsid w:val="00EE1985"/>
    <w:rsid w:val="00EE431F"/>
    <w:rsid w:val="00EE656E"/>
    <w:rsid w:val="00EE6E81"/>
    <w:rsid w:val="00EE72E9"/>
    <w:rsid w:val="00EF1733"/>
    <w:rsid w:val="00EF1AEF"/>
    <w:rsid w:val="00EF3A1F"/>
    <w:rsid w:val="00EF5849"/>
    <w:rsid w:val="00F01EDC"/>
    <w:rsid w:val="00F06636"/>
    <w:rsid w:val="00F13807"/>
    <w:rsid w:val="00F13988"/>
    <w:rsid w:val="00F13E9D"/>
    <w:rsid w:val="00F24834"/>
    <w:rsid w:val="00F25AAB"/>
    <w:rsid w:val="00F33A4D"/>
    <w:rsid w:val="00F33D4A"/>
    <w:rsid w:val="00F34F81"/>
    <w:rsid w:val="00F35994"/>
    <w:rsid w:val="00F35F0D"/>
    <w:rsid w:val="00F4325B"/>
    <w:rsid w:val="00F43CBC"/>
    <w:rsid w:val="00F52B6B"/>
    <w:rsid w:val="00F52C32"/>
    <w:rsid w:val="00F5365F"/>
    <w:rsid w:val="00F55507"/>
    <w:rsid w:val="00F65B8D"/>
    <w:rsid w:val="00F75895"/>
    <w:rsid w:val="00F75A5E"/>
    <w:rsid w:val="00F81CBE"/>
    <w:rsid w:val="00F84241"/>
    <w:rsid w:val="00F84B73"/>
    <w:rsid w:val="00F90290"/>
    <w:rsid w:val="00F90695"/>
    <w:rsid w:val="00F91874"/>
    <w:rsid w:val="00F91D6C"/>
    <w:rsid w:val="00F929B7"/>
    <w:rsid w:val="00F97130"/>
    <w:rsid w:val="00FA0802"/>
    <w:rsid w:val="00FA1BBF"/>
    <w:rsid w:val="00FA2125"/>
    <w:rsid w:val="00FA4FC8"/>
    <w:rsid w:val="00FA67FA"/>
    <w:rsid w:val="00FB11E6"/>
    <w:rsid w:val="00FB1A8F"/>
    <w:rsid w:val="00FB1F71"/>
    <w:rsid w:val="00FC19D7"/>
    <w:rsid w:val="00FC2534"/>
    <w:rsid w:val="00FC2DB6"/>
    <w:rsid w:val="00FC3825"/>
    <w:rsid w:val="00FC3A1C"/>
    <w:rsid w:val="00FC5548"/>
    <w:rsid w:val="00FC5920"/>
    <w:rsid w:val="00FD62E4"/>
    <w:rsid w:val="00FD6D2E"/>
    <w:rsid w:val="00FE1176"/>
    <w:rsid w:val="00FE660E"/>
    <w:rsid w:val="00FF48EC"/>
    <w:rsid w:val="00FF4A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BC133E0-6F8C-427F-9E9D-161FB092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00FA"/>
    <w:pPr>
      <w:ind w:firstLine="284"/>
      <w:jc w:val="both"/>
    </w:pPr>
    <w:rPr>
      <w:rFonts w:ascii="Times New Roman" w:hAnsi="Times New Roman"/>
      <w:sz w:val="24"/>
      <w:szCs w:val="22"/>
    </w:rPr>
  </w:style>
  <w:style w:type="paragraph" w:styleId="Nagwek1">
    <w:name w:val="heading 1"/>
    <w:basedOn w:val="Normalny"/>
    <w:next w:val="Normalny"/>
    <w:link w:val="Nagwek1Znak"/>
    <w:uiPriority w:val="99"/>
    <w:qFormat/>
    <w:rsid w:val="00A41BAB"/>
    <w:pPr>
      <w:keepNext/>
      <w:keepLines/>
      <w:spacing w:before="240" w:after="120"/>
      <w:ind w:firstLine="0"/>
      <w:jc w:val="center"/>
      <w:outlineLvl w:val="0"/>
    </w:pPr>
    <w:rPr>
      <w:rFonts w:ascii="Times New Roman Pogrubiona" w:hAnsi="Times New Roman Pogrubiona"/>
      <w:b/>
      <w:bCs/>
      <w:caps/>
      <w:color w:val="000000"/>
      <w:sz w:val="28"/>
      <w:szCs w:val="28"/>
    </w:rPr>
  </w:style>
  <w:style w:type="paragraph" w:styleId="Nagwek2">
    <w:name w:val="heading 2"/>
    <w:basedOn w:val="Normalny"/>
    <w:next w:val="Normalny"/>
    <w:link w:val="Nagwek2Znak"/>
    <w:uiPriority w:val="99"/>
    <w:qFormat/>
    <w:rsid w:val="009200FA"/>
    <w:pPr>
      <w:keepNext/>
      <w:keepLines/>
      <w:spacing w:before="240" w:after="120"/>
      <w:ind w:firstLine="0"/>
      <w:jc w:val="center"/>
      <w:outlineLvl w:val="1"/>
    </w:pPr>
    <w:rPr>
      <w:rFonts w:ascii="Times New Roman Pogrubiona" w:hAnsi="Times New Roman Pogrubiona"/>
      <w:b/>
      <w:bCs/>
      <w:smallCaps/>
      <w:color w:val="000000"/>
      <w:sz w:val="26"/>
      <w:szCs w:val="26"/>
    </w:rPr>
  </w:style>
  <w:style w:type="paragraph" w:styleId="Nagwek3">
    <w:name w:val="heading 3"/>
    <w:basedOn w:val="Normalny"/>
    <w:next w:val="Normalny"/>
    <w:link w:val="Nagwek3Znak"/>
    <w:uiPriority w:val="99"/>
    <w:qFormat/>
    <w:rsid w:val="00563F5F"/>
    <w:pPr>
      <w:keepNext/>
      <w:keepLines/>
      <w:spacing w:before="240" w:after="120"/>
      <w:ind w:firstLine="0"/>
      <w:outlineLvl w:val="2"/>
    </w:pPr>
    <w:rPr>
      <w:rFonts w:ascii="Times New Roman Pogrubiona" w:hAnsi="Times New Roman Pogrubiona"/>
      <w:b/>
      <w:bCs/>
      <w:color w:val="000000"/>
      <w:szCs w:val="20"/>
    </w:rPr>
  </w:style>
  <w:style w:type="paragraph" w:styleId="Nagwek4">
    <w:name w:val="heading 4"/>
    <w:basedOn w:val="Normalny"/>
    <w:next w:val="Normalny"/>
    <w:link w:val="Nagwek4Znak"/>
    <w:unhideWhenUsed/>
    <w:qFormat/>
    <w:locked/>
    <w:rsid w:val="00611785"/>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817A3C"/>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41BAB"/>
    <w:rPr>
      <w:rFonts w:ascii="Times New Roman Pogrubiona" w:hAnsi="Times New Roman Pogrubiona" w:cs="Times New Roman"/>
      <w:b/>
      <w:caps/>
      <w:color w:val="000000"/>
      <w:sz w:val="28"/>
    </w:rPr>
  </w:style>
  <w:style w:type="character" w:customStyle="1" w:styleId="Nagwek2Znak">
    <w:name w:val="Nagłówek 2 Znak"/>
    <w:link w:val="Nagwek2"/>
    <w:uiPriority w:val="99"/>
    <w:locked/>
    <w:rsid w:val="009200FA"/>
    <w:rPr>
      <w:rFonts w:ascii="Times New Roman Pogrubiona" w:hAnsi="Times New Roman Pogrubiona" w:cs="Times New Roman"/>
      <w:b/>
      <w:smallCaps/>
      <w:color w:val="000000"/>
      <w:sz w:val="26"/>
    </w:rPr>
  </w:style>
  <w:style w:type="character" w:customStyle="1" w:styleId="Nagwek3Znak">
    <w:name w:val="Nagłówek 3 Znak"/>
    <w:link w:val="Nagwek3"/>
    <w:uiPriority w:val="99"/>
    <w:locked/>
    <w:rsid w:val="00563F5F"/>
    <w:rPr>
      <w:rFonts w:ascii="Times New Roman Pogrubiona" w:hAnsi="Times New Roman Pogrubiona"/>
      <w:b/>
      <w:bCs/>
      <w:color w:val="000000"/>
      <w:sz w:val="24"/>
    </w:rPr>
  </w:style>
  <w:style w:type="character" w:styleId="Hipercze">
    <w:name w:val="Hyperlink"/>
    <w:uiPriority w:val="99"/>
    <w:rsid w:val="00E85619"/>
    <w:rPr>
      <w:rFonts w:cs="Times New Roman"/>
      <w:color w:val="0000FF"/>
      <w:u w:val="single"/>
    </w:rPr>
  </w:style>
  <w:style w:type="paragraph" w:styleId="Tekstdymka">
    <w:name w:val="Balloon Text"/>
    <w:basedOn w:val="Normalny"/>
    <w:link w:val="TekstdymkaZnak"/>
    <w:uiPriority w:val="99"/>
    <w:semiHidden/>
    <w:rsid w:val="00E85619"/>
    <w:rPr>
      <w:rFonts w:ascii="Tahoma" w:hAnsi="Tahoma"/>
      <w:sz w:val="16"/>
      <w:szCs w:val="16"/>
    </w:rPr>
  </w:style>
  <w:style w:type="character" w:customStyle="1" w:styleId="TekstdymkaZnak">
    <w:name w:val="Tekst dymka Znak"/>
    <w:link w:val="Tekstdymka"/>
    <w:uiPriority w:val="99"/>
    <w:semiHidden/>
    <w:locked/>
    <w:rsid w:val="00E85619"/>
    <w:rPr>
      <w:rFonts w:ascii="Tahoma" w:hAnsi="Tahoma" w:cs="Times New Roman"/>
      <w:sz w:val="16"/>
    </w:rPr>
  </w:style>
  <w:style w:type="paragraph" w:styleId="Tekstprzypisukocowego">
    <w:name w:val="endnote text"/>
    <w:basedOn w:val="Normalny"/>
    <w:link w:val="TekstprzypisukocowegoZnak"/>
    <w:uiPriority w:val="99"/>
    <w:semiHidden/>
    <w:rsid w:val="004F49A6"/>
    <w:rPr>
      <w:sz w:val="20"/>
      <w:szCs w:val="20"/>
    </w:rPr>
  </w:style>
  <w:style w:type="character" w:customStyle="1" w:styleId="TekstprzypisukocowegoZnak">
    <w:name w:val="Tekst przypisu końcowego Znak"/>
    <w:link w:val="Tekstprzypisukocowego"/>
    <w:uiPriority w:val="99"/>
    <w:semiHidden/>
    <w:locked/>
    <w:rsid w:val="004F49A6"/>
    <w:rPr>
      <w:rFonts w:ascii="Times New Roman" w:hAnsi="Times New Roman" w:cs="Times New Roman"/>
      <w:sz w:val="20"/>
    </w:rPr>
  </w:style>
  <w:style w:type="character" w:styleId="Odwoanieprzypisukocowego">
    <w:name w:val="endnote reference"/>
    <w:uiPriority w:val="99"/>
    <w:semiHidden/>
    <w:rsid w:val="004F49A6"/>
    <w:rPr>
      <w:rFonts w:cs="Times New Roman"/>
      <w:vertAlign w:val="superscript"/>
    </w:rPr>
  </w:style>
  <w:style w:type="table" w:styleId="Tabela-Siatka">
    <w:name w:val="Table Grid"/>
    <w:basedOn w:val="Standardowy"/>
    <w:uiPriority w:val="99"/>
    <w:rsid w:val="003C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5D2838"/>
    <w:pPr>
      <w:spacing w:after="120" w:line="360" w:lineRule="auto"/>
      <w:jc w:val="left"/>
    </w:pPr>
    <w:rPr>
      <w:szCs w:val="20"/>
    </w:rPr>
  </w:style>
  <w:style w:type="character" w:customStyle="1" w:styleId="TekstpodstawowyZnak">
    <w:name w:val="Tekst podstawowy Znak"/>
    <w:link w:val="Tekstpodstawowy"/>
    <w:uiPriority w:val="99"/>
    <w:locked/>
    <w:rsid w:val="005D2838"/>
    <w:rPr>
      <w:rFonts w:ascii="Times New Roman" w:hAnsi="Times New Roman" w:cs="Times New Roman"/>
      <w:sz w:val="24"/>
    </w:rPr>
  </w:style>
  <w:style w:type="paragraph" w:styleId="Bezodstpw">
    <w:name w:val="No Spacing"/>
    <w:uiPriority w:val="99"/>
    <w:qFormat/>
    <w:rsid w:val="00AF1476"/>
    <w:rPr>
      <w:sz w:val="22"/>
      <w:szCs w:val="22"/>
    </w:rPr>
  </w:style>
  <w:style w:type="character" w:styleId="Odwoaniedokomentarza">
    <w:name w:val="annotation reference"/>
    <w:uiPriority w:val="99"/>
    <w:semiHidden/>
    <w:unhideWhenUsed/>
    <w:rsid w:val="006B0EC5"/>
    <w:rPr>
      <w:sz w:val="16"/>
      <w:szCs w:val="16"/>
    </w:rPr>
  </w:style>
  <w:style w:type="paragraph" w:styleId="Tekstkomentarza">
    <w:name w:val="annotation text"/>
    <w:basedOn w:val="Normalny"/>
    <w:link w:val="TekstkomentarzaZnak"/>
    <w:uiPriority w:val="99"/>
    <w:semiHidden/>
    <w:unhideWhenUsed/>
    <w:rsid w:val="006B0EC5"/>
    <w:rPr>
      <w:sz w:val="20"/>
      <w:szCs w:val="20"/>
    </w:rPr>
  </w:style>
  <w:style w:type="character" w:customStyle="1" w:styleId="TekstkomentarzaZnak">
    <w:name w:val="Tekst komentarza Znak"/>
    <w:link w:val="Tekstkomentarza"/>
    <w:uiPriority w:val="99"/>
    <w:semiHidden/>
    <w:rsid w:val="006B0EC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0EC5"/>
    <w:rPr>
      <w:b/>
      <w:bCs/>
    </w:rPr>
  </w:style>
  <w:style w:type="character" w:customStyle="1" w:styleId="TematkomentarzaZnak">
    <w:name w:val="Temat komentarza Znak"/>
    <w:link w:val="Tematkomentarza"/>
    <w:uiPriority w:val="99"/>
    <w:semiHidden/>
    <w:rsid w:val="006B0EC5"/>
    <w:rPr>
      <w:rFonts w:ascii="Times New Roman" w:hAnsi="Times New Roman"/>
      <w:b/>
      <w:bCs/>
      <w:sz w:val="20"/>
      <w:szCs w:val="20"/>
    </w:rPr>
  </w:style>
  <w:style w:type="paragraph" w:styleId="NormalnyWeb">
    <w:name w:val="Normal (Web)"/>
    <w:basedOn w:val="Normalny"/>
    <w:uiPriority w:val="99"/>
    <w:unhideWhenUsed/>
    <w:rsid w:val="009150FC"/>
    <w:pPr>
      <w:spacing w:before="100" w:beforeAutospacing="1" w:after="100" w:afterAutospacing="1"/>
      <w:ind w:firstLine="0"/>
      <w:jc w:val="left"/>
    </w:pPr>
    <w:rPr>
      <w:szCs w:val="24"/>
    </w:rPr>
  </w:style>
  <w:style w:type="character" w:styleId="Pogrubienie">
    <w:name w:val="Strong"/>
    <w:basedOn w:val="Domylnaczcionkaakapitu"/>
    <w:uiPriority w:val="22"/>
    <w:qFormat/>
    <w:locked/>
    <w:rsid w:val="009150FC"/>
    <w:rPr>
      <w:b/>
      <w:bCs/>
    </w:rPr>
  </w:style>
  <w:style w:type="character" w:customStyle="1" w:styleId="Nagwek4Znak">
    <w:name w:val="Nagłówek 4 Znak"/>
    <w:basedOn w:val="Domylnaczcionkaakapitu"/>
    <w:link w:val="Nagwek4"/>
    <w:rsid w:val="00611785"/>
    <w:rPr>
      <w:rFonts w:asciiTheme="majorHAnsi" w:eastAsiaTheme="majorEastAsia" w:hAnsiTheme="majorHAnsi" w:cstheme="majorBidi"/>
      <w:b/>
      <w:bCs/>
      <w:i/>
      <w:iCs/>
      <w:color w:val="4F81BD" w:themeColor="accent1"/>
      <w:sz w:val="24"/>
      <w:szCs w:val="22"/>
    </w:rPr>
  </w:style>
  <w:style w:type="paragraph" w:customStyle="1" w:styleId="taj">
    <w:name w:val="taj"/>
    <w:basedOn w:val="Normalny"/>
    <w:rsid w:val="00BE19C7"/>
    <w:pPr>
      <w:spacing w:before="100" w:beforeAutospacing="1" w:after="100" w:afterAutospacing="1"/>
      <w:ind w:firstLine="0"/>
      <w:jc w:val="left"/>
    </w:pPr>
    <w:rPr>
      <w:szCs w:val="24"/>
    </w:rPr>
  </w:style>
  <w:style w:type="character" w:styleId="Uwydatnienie">
    <w:name w:val="Emphasis"/>
    <w:basedOn w:val="Domylnaczcionkaakapitu"/>
    <w:uiPriority w:val="20"/>
    <w:qFormat/>
    <w:locked/>
    <w:rsid w:val="00F81CBE"/>
    <w:rPr>
      <w:i/>
      <w:iCs/>
    </w:rPr>
  </w:style>
  <w:style w:type="paragraph" w:customStyle="1" w:styleId="Standard">
    <w:name w:val="Standard"/>
    <w:rsid w:val="00C614FB"/>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Akapitzlist">
    <w:name w:val="List Paragraph"/>
    <w:basedOn w:val="Normalny"/>
    <w:uiPriority w:val="34"/>
    <w:qFormat/>
    <w:rsid w:val="00B15E98"/>
    <w:pPr>
      <w:spacing w:after="160" w:line="259" w:lineRule="auto"/>
      <w:ind w:left="720" w:firstLine="0"/>
      <w:contextualSpacing/>
      <w:jc w:val="left"/>
    </w:pPr>
    <w:rPr>
      <w:rFonts w:asciiTheme="minorHAnsi" w:eastAsiaTheme="minorHAnsi" w:hAnsiTheme="minorHAnsi" w:cstheme="minorBidi"/>
      <w:sz w:val="22"/>
      <w:lang w:eastAsia="en-US"/>
    </w:rPr>
  </w:style>
  <w:style w:type="paragraph" w:customStyle="1" w:styleId="ZR-Komentarz">
    <w:name w:val="ZR-Komentarz"/>
    <w:basedOn w:val="Normalny"/>
    <w:qFormat/>
    <w:rsid w:val="00826AE4"/>
    <w:pPr>
      <w:ind w:left="284"/>
    </w:pPr>
    <w:rPr>
      <w:color w:val="E36C0A" w:themeColor="accent6" w:themeShade="BF"/>
      <w:kern w:val="16"/>
      <w:sz w:val="21"/>
      <w:szCs w:val="20"/>
    </w:rPr>
  </w:style>
  <w:style w:type="paragraph" w:customStyle="1" w:styleId="dropcaps">
    <w:name w:val="dropcaps"/>
    <w:basedOn w:val="Normalny"/>
    <w:rsid w:val="005C067C"/>
    <w:pPr>
      <w:spacing w:before="100" w:beforeAutospacing="1" w:after="100" w:afterAutospacing="1"/>
      <w:ind w:firstLine="0"/>
      <w:jc w:val="left"/>
    </w:pPr>
    <w:rPr>
      <w:szCs w:val="24"/>
    </w:rPr>
  </w:style>
  <w:style w:type="paragraph" w:customStyle="1" w:styleId="graf-500">
    <w:name w:val="graf-500"/>
    <w:basedOn w:val="Normalny"/>
    <w:rsid w:val="005C067C"/>
    <w:pPr>
      <w:spacing w:before="100" w:beforeAutospacing="1" w:after="100" w:afterAutospacing="1"/>
      <w:ind w:firstLine="0"/>
      <w:jc w:val="left"/>
    </w:pPr>
    <w:rPr>
      <w:szCs w:val="24"/>
    </w:rPr>
  </w:style>
  <w:style w:type="character" w:customStyle="1" w:styleId="Nagwek5Znak">
    <w:name w:val="Nagłówek 5 Znak"/>
    <w:basedOn w:val="Domylnaczcionkaakapitu"/>
    <w:link w:val="Nagwek5"/>
    <w:rsid w:val="00817A3C"/>
    <w:rPr>
      <w:rFonts w:asciiTheme="majorHAnsi" w:eastAsiaTheme="majorEastAsia" w:hAnsiTheme="majorHAnsi" w:cstheme="majorBidi"/>
      <w:color w:val="243F60" w:themeColor="accent1" w:themeShade="7F"/>
      <w:sz w:val="24"/>
      <w:szCs w:val="22"/>
    </w:rPr>
  </w:style>
  <w:style w:type="character" w:customStyle="1" w:styleId="nr1">
    <w:name w:val="nr1"/>
    <w:rsid w:val="009702BD"/>
    <w:rPr>
      <w:rFonts w:ascii="Georgia" w:hAnsi="Georgia" w:hint="default"/>
      <w:b/>
      <w:bCs/>
      <w:color w:val="D8B8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9278">
      <w:bodyDiv w:val="1"/>
      <w:marLeft w:val="0"/>
      <w:marRight w:val="0"/>
      <w:marTop w:val="0"/>
      <w:marBottom w:val="0"/>
      <w:divBdr>
        <w:top w:val="none" w:sz="0" w:space="0" w:color="auto"/>
        <w:left w:val="none" w:sz="0" w:space="0" w:color="auto"/>
        <w:bottom w:val="none" w:sz="0" w:space="0" w:color="auto"/>
        <w:right w:val="none" w:sz="0" w:space="0" w:color="auto"/>
      </w:divBdr>
      <w:divsChild>
        <w:div w:id="1127813679">
          <w:marLeft w:val="0"/>
          <w:marRight w:val="0"/>
          <w:marTop w:val="0"/>
          <w:marBottom w:val="0"/>
          <w:divBdr>
            <w:top w:val="none" w:sz="0" w:space="0" w:color="auto"/>
            <w:left w:val="none" w:sz="0" w:space="0" w:color="auto"/>
            <w:bottom w:val="none" w:sz="0" w:space="0" w:color="auto"/>
            <w:right w:val="none" w:sz="0" w:space="0" w:color="auto"/>
          </w:divBdr>
          <w:divsChild>
            <w:div w:id="1217165140">
              <w:marLeft w:val="0"/>
              <w:marRight w:val="0"/>
              <w:marTop w:val="0"/>
              <w:marBottom w:val="0"/>
              <w:divBdr>
                <w:top w:val="none" w:sz="0" w:space="0" w:color="auto"/>
                <w:left w:val="none" w:sz="0" w:space="0" w:color="auto"/>
                <w:bottom w:val="none" w:sz="0" w:space="0" w:color="auto"/>
                <w:right w:val="none" w:sz="0" w:space="0" w:color="auto"/>
              </w:divBdr>
              <w:divsChild>
                <w:div w:id="2000037659">
                  <w:marLeft w:val="0"/>
                  <w:marRight w:val="0"/>
                  <w:marTop w:val="0"/>
                  <w:marBottom w:val="0"/>
                  <w:divBdr>
                    <w:top w:val="none" w:sz="0" w:space="0" w:color="auto"/>
                    <w:left w:val="none" w:sz="0" w:space="0" w:color="auto"/>
                    <w:bottom w:val="none" w:sz="0" w:space="0" w:color="auto"/>
                    <w:right w:val="none" w:sz="0" w:space="0" w:color="auto"/>
                  </w:divBdr>
                </w:div>
              </w:divsChild>
            </w:div>
            <w:div w:id="927008372">
              <w:marLeft w:val="0"/>
              <w:marRight w:val="0"/>
              <w:marTop w:val="0"/>
              <w:marBottom w:val="0"/>
              <w:divBdr>
                <w:top w:val="none" w:sz="0" w:space="0" w:color="auto"/>
                <w:left w:val="none" w:sz="0" w:space="0" w:color="auto"/>
                <w:bottom w:val="none" w:sz="0" w:space="0" w:color="auto"/>
                <w:right w:val="none" w:sz="0" w:space="0" w:color="auto"/>
              </w:divBdr>
              <w:divsChild>
                <w:div w:id="118840004">
                  <w:marLeft w:val="0"/>
                  <w:marRight w:val="0"/>
                  <w:marTop w:val="0"/>
                  <w:marBottom w:val="0"/>
                  <w:divBdr>
                    <w:top w:val="none" w:sz="0" w:space="0" w:color="auto"/>
                    <w:left w:val="none" w:sz="0" w:space="0" w:color="auto"/>
                    <w:bottom w:val="none" w:sz="0" w:space="0" w:color="auto"/>
                    <w:right w:val="none" w:sz="0" w:space="0" w:color="auto"/>
                  </w:divBdr>
                </w:div>
              </w:divsChild>
            </w:div>
            <w:div w:id="1316451204">
              <w:marLeft w:val="0"/>
              <w:marRight w:val="0"/>
              <w:marTop w:val="0"/>
              <w:marBottom w:val="0"/>
              <w:divBdr>
                <w:top w:val="none" w:sz="0" w:space="0" w:color="auto"/>
                <w:left w:val="none" w:sz="0" w:space="0" w:color="auto"/>
                <w:bottom w:val="none" w:sz="0" w:space="0" w:color="auto"/>
                <w:right w:val="none" w:sz="0" w:space="0" w:color="auto"/>
              </w:divBdr>
              <w:divsChild>
                <w:div w:id="895778477">
                  <w:marLeft w:val="0"/>
                  <w:marRight w:val="0"/>
                  <w:marTop w:val="0"/>
                  <w:marBottom w:val="0"/>
                  <w:divBdr>
                    <w:top w:val="none" w:sz="0" w:space="0" w:color="auto"/>
                    <w:left w:val="none" w:sz="0" w:space="0" w:color="auto"/>
                    <w:bottom w:val="none" w:sz="0" w:space="0" w:color="auto"/>
                    <w:right w:val="none" w:sz="0" w:space="0" w:color="auto"/>
                  </w:divBdr>
                </w:div>
              </w:divsChild>
            </w:div>
            <w:div w:id="1208376917">
              <w:marLeft w:val="0"/>
              <w:marRight w:val="0"/>
              <w:marTop w:val="0"/>
              <w:marBottom w:val="0"/>
              <w:divBdr>
                <w:top w:val="none" w:sz="0" w:space="0" w:color="auto"/>
                <w:left w:val="none" w:sz="0" w:space="0" w:color="auto"/>
                <w:bottom w:val="none" w:sz="0" w:space="0" w:color="auto"/>
                <w:right w:val="none" w:sz="0" w:space="0" w:color="auto"/>
              </w:divBdr>
              <w:divsChild>
                <w:div w:id="1955860863">
                  <w:marLeft w:val="0"/>
                  <w:marRight w:val="0"/>
                  <w:marTop w:val="0"/>
                  <w:marBottom w:val="0"/>
                  <w:divBdr>
                    <w:top w:val="none" w:sz="0" w:space="0" w:color="auto"/>
                    <w:left w:val="none" w:sz="0" w:space="0" w:color="auto"/>
                    <w:bottom w:val="none" w:sz="0" w:space="0" w:color="auto"/>
                    <w:right w:val="none" w:sz="0" w:space="0" w:color="auto"/>
                  </w:divBdr>
                </w:div>
              </w:divsChild>
            </w:div>
            <w:div w:id="2000040926">
              <w:marLeft w:val="0"/>
              <w:marRight w:val="0"/>
              <w:marTop w:val="0"/>
              <w:marBottom w:val="0"/>
              <w:divBdr>
                <w:top w:val="none" w:sz="0" w:space="0" w:color="auto"/>
                <w:left w:val="none" w:sz="0" w:space="0" w:color="auto"/>
                <w:bottom w:val="none" w:sz="0" w:space="0" w:color="auto"/>
                <w:right w:val="none" w:sz="0" w:space="0" w:color="auto"/>
              </w:divBdr>
              <w:divsChild>
                <w:div w:id="1096898265">
                  <w:marLeft w:val="0"/>
                  <w:marRight w:val="0"/>
                  <w:marTop w:val="0"/>
                  <w:marBottom w:val="0"/>
                  <w:divBdr>
                    <w:top w:val="none" w:sz="0" w:space="0" w:color="auto"/>
                    <w:left w:val="none" w:sz="0" w:space="0" w:color="auto"/>
                    <w:bottom w:val="none" w:sz="0" w:space="0" w:color="auto"/>
                    <w:right w:val="none" w:sz="0" w:space="0" w:color="auto"/>
                  </w:divBdr>
                </w:div>
              </w:divsChild>
            </w:div>
            <w:div w:id="1652715745">
              <w:marLeft w:val="0"/>
              <w:marRight w:val="0"/>
              <w:marTop w:val="0"/>
              <w:marBottom w:val="0"/>
              <w:divBdr>
                <w:top w:val="none" w:sz="0" w:space="0" w:color="auto"/>
                <w:left w:val="none" w:sz="0" w:space="0" w:color="auto"/>
                <w:bottom w:val="none" w:sz="0" w:space="0" w:color="auto"/>
                <w:right w:val="none" w:sz="0" w:space="0" w:color="auto"/>
              </w:divBdr>
              <w:divsChild>
                <w:div w:id="1832409127">
                  <w:marLeft w:val="0"/>
                  <w:marRight w:val="0"/>
                  <w:marTop w:val="0"/>
                  <w:marBottom w:val="0"/>
                  <w:divBdr>
                    <w:top w:val="none" w:sz="0" w:space="0" w:color="auto"/>
                    <w:left w:val="none" w:sz="0" w:space="0" w:color="auto"/>
                    <w:bottom w:val="none" w:sz="0" w:space="0" w:color="auto"/>
                    <w:right w:val="none" w:sz="0" w:space="0" w:color="auto"/>
                  </w:divBdr>
                </w:div>
              </w:divsChild>
            </w:div>
            <w:div w:id="155658825">
              <w:marLeft w:val="0"/>
              <w:marRight w:val="0"/>
              <w:marTop w:val="0"/>
              <w:marBottom w:val="0"/>
              <w:divBdr>
                <w:top w:val="none" w:sz="0" w:space="0" w:color="auto"/>
                <w:left w:val="none" w:sz="0" w:space="0" w:color="auto"/>
                <w:bottom w:val="none" w:sz="0" w:space="0" w:color="auto"/>
                <w:right w:val="none" w:sz="0" w:space="0" w:color="auto"/>
              </w:divBdr>
              <w:divsChild>
                <w:div w:id="1599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741">
          <w:marLeft w:val="0"/>
          <w:marRight w:val="0"/>
          <w:marTop w:val="0"/>
          <w:marBottom w:val="0"/>
          <w:divBdr>
            <w:top w:val="none" w:sz="0" w:space="0" w:color="auto"/>
            <w:left w:val="none" w:sz="0" w:space="0" w:color="auto"/>
            <w:bottom w:val="none" w:sz="0" w:space="0" w:color="auto"/>
            <w:right w:val="none" w:sz="0" w:space="0" w:color="auto"/>
          </w:divBdr>
          <w:divsChild>
            <w:div w:id="16543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1655">
      <w:bodyDiv w:val="1"/>
      <w:marLeft w:val="0"/>
      <w:marRight w:val="0"/>
      <w:marTop w:val="0"/>
      <w:marBottom w:val="0"/>
      <w:divBdr>
        <w:top w:val="none" w:sz="0" w:space="0" w:color="auto"/>
        <w:left w:val="none" w:sz="0" w:space="0" w:color="auto"/>
        <w:bottom w:val="none" w:sz="0" w:space="0" w:color="auto"/>
        <w:right w:val="none" w:sz="0" w:space="0" w:color="auto"/>
      </w:divBdr>
    </w:div>
    <w:div w:id="207374118">
      <w:bodyDiv w:val="1"/>
      <w:marLeft w:val="0"/>
      <w:marRight w:val="0"/>
      <w:marTop w:val="0"/>
      <w:marBottom w:val="0"/>
      <w:divBdr>
        <w:top w:val="none" w:sz="0" w:space="0" w:color="auto"/>
        <w:left w:val="none" w:sz="0" w:space="0" w:color="auto"/>
        <w:bottom w:val="none" w:sz="0" w:space="0" w:color="auto"/>
        <w:right w:val="none" w:sz="0" w:space="0" w:color="auto"/>
      </w:divBdr>
    </w:div>
    <w:div w:id="393625712">
      <w:bodyDiv w:val="1"/>
      <w:marLeft w:val="0"/>
      <w:marRight w:val="0"/>
      <w:marTop w:val="0"/>
      <w:marBottom w:val="0"/>
      <w:divBdr>
        <w:top w:val="none" w:sz="0" w:space="0" w:color="auto"/>
        <w:left w:val="none" w:sz="0" w:space="0" w:color="auto"/>
        <w:bottom w:val="none" w:sz="0" w:space="0" w:color="auto"/>
        <w:right w:val="none" w:sz="0" w:space="0" w:color="auto"/>
      </w:divBdr>
    </w:div>
    <w:div w:id="489255007">
      <w:bodyDiv w:val="1"/>
      <w:marLeft w:val="0"/>
      <w:marRight w:val="0"/>
      <w:marTop w:val="0"/>
      <w:marBottom w:val="0"/>
      <w:divBdr>
        <w:top w:val="none" w:sz="0" w:space="0" w:color="auto"/>
        <w:left w:val="none" w:sz="0" w:space="0" w:color="auto"/>
        <w:bottom w:val="none" w:sz="0" w:space="0" w:color="auto"/>
        <w:right w:val="none" w:sz="0" w:space="0" w:color="auto"/>
      </w:divBdr>
    </w:div>
    <w:div w:id="574054900">
      <w:bodyDiv w:val="1"/>
      <w:marLeft w:val="0"/>
      <w:marRight w:val="0"/>
      <w:marTop w:val="0"/>
      <w:marBottom w:val="0"/>
      <w:divBdr>
        <w:top w:val="none" w:sz="0" w:space="0" w:color="auto"/>
        <w:left w:val="none" w:sz="0" w:space="0" w:color="auto"/>
        <w:bottom w:val="none" w:sz="0" w:space="0" w:color="auto"/>
        <w:right w:val="none" w:sz="0" w:space="0" w:color="auto"/>
      </w:divBdr>
    </w:div>
    <w:div w:id="832329660">
      <w:bodyDiv w:val="1"/>
      <w:marLeft w:val="0"/>
      <w:marRight w:val="0"/>
      <w:marTop w:val="0"/>
      <w:marBottom w:val="0"/>
      <w:divBdr>
        <w:top w:val="none" w:sz="0" w:space="0" w:color="auto"/>
        <w:left w:val="none" w:sz="0" w:space="0" w:color="auto"/>
        <w:bottom w:val="none" w:sz="0" w:space="0" w:color="auto"/>
        <w:right w:val="none" w:sz="0" w:space="0" w:color="auto"/>
      </w:divBdr>
      <w:divsChild>
        <w:div w:id="256912478">
          <w:marLeft w:val="0"/>
          <w:marRight w:val="0"/>
          <w:marTop w:val="0"/>
          <w:marBottom w:val="0"/>
          <w:divBdr>
            <w:top w:val="none" w:sz="0" w:space="0" w:color="auto"/>
            <w:left w:val="none" w:sz="0" w:space="0" w:color="auto"/>
            <w:bottom w:val="none" w:sz="0" w:space="0" w:color="auto"/>
            <w:right w:val="none" w:sz="0" w:space="0" w:color="auto"/>
          </w:divBdr>
        </w:div>
      </w:divsChild>
    </w:div>
    <w:div w:id="941957806">
      <w:bodyDiv w:val="1"/>
      <w:marLeft w:val="0"/>
      <w:marRight w:val="0"/>
      <w:marTop w:val="0"/>
      <w:marBottom w:val="0"/>
      <w:divBdr>
        <w:top w:val="none" w:sz="0" w:space="0" w:color="auto"/>
        <w:left w:val="none" w:sz="0" w:space="0" w:color="auto"/>
        <w:bottom w:val="none" w:sz="0" w:space="0" w:color="auto"/>
        <w:right w:val="none" w:sz="0" w:space="0" w:color="auto"/>
      </w:divBdr>
    </w:div>
    <w:div w:id="989334319">
      <w:bodyDiv w:val="1"/>
      <w:marLeft w:val="0"/>
      <w:marRight w:val="0"/>
      <w:marTop w:val="0"/>
      <w:marBottom w:val="0"/>
      <w:divBdr>
        <w:top w:val="none" w:sz="0" w:space="0" w:color="auto"/>
        <w:left w:val="none" w:sz="0" w:space="0" w:color="auto"/>
        <w:bottom w:val="none" w:sz="0" w:space="0" w:color="auto"/>
        <w:right w:val="none" w:sz="0" w:space="0" w:color="auto"/>
      </w:divBdr>
    </w:div>
    <w:div w:id="1383212862">
      <w:bodyDiv w:val="1"/>
      <w:marLeft w:val="0"/>
      <w:marRight w:val="0"/>
      <w:marTop w:val="0"/>
      <w:marBottom w:val="0"/>
      <w:divBdr>
        <w:top w:val="none" w:sz="0" w:space="0" w:color="auto"/>
        <w:left w:val="none" w:sz="0" w:space="0" w:color="auto"/>
        <w:bottom w:val="none" w:sz="0" w:space="0" w:color="auto"/>
        <w:right w:val="none" w:sz="0" w:space="0" w:color="auto"/>
      </w:divBdr>
      <w:divsChild>
        <w:div w:id="1225994576">
          <w:marLeft w:val="0"/>
          <w:marRight w:val="0"/>
          <w:marTop w:val="0"/>
          <w:marBottom w:val="0"/>
          <w:divBdr>
            <w:top w:val="none" w:sz="0" w:space="0" w:color="auto"/>
            <w:left w:val="none" w:sz="0" w:space="0" w:color="auto"/>
            <w:bottom w:val="none" w:sz="0" w:space="0" w:color="auto"/>
            <w:right w:val="none" w:sz="0" w:space="0" w:color="auto"/>
          </w:divBdr>
        </w:div>
      </w:divsChild>
    </w:div>
    <w:div w:id="1620988816">
      <w:bodyDiv w:val="1"/>
      <w:marLeft w:val="0"/>
      <w:marRight w:val="0"/>
      <w:marTop w:val="0"/>
      <w:marBottom w:val="0"/>
      <w:divBdr>
        <w:top w:val="none" w:sz="0" w:space="0" w:color="auto"/>
        <w:left w:val="none" w:sz="0" w:space="0" w:color="auto"/>
        <w:bottom w:val="none" w:sz="0" w:space="0" w:color="auto"/>
        <w:right w:val="none" w:sz="0" w:space="0" w:color="auto"/>
      </w:divBdr>
      <w:divsChild>
        <w:div w:id="17855352">
          <w:marLeft w:val="0"/>
          <w:marRight w:val="0"/>
          <w:marTop w:val="0"/>
          <w:marBottom w:val="0"/>
          <w:divBdr>
            <w:top w:val="none" w:sz="0" w:space="0" w:color="auto"/>
            <w:left w:val="none" w:sz="0" w:space="0" w:color="auto"/>
            <w:bottom w:val="none" w:sz="0" w:space="0" w:color="auto"/>
            <w:right w:val="none" w:sz="0" w:space="0" w:color="auto"/>
          </w:divBdr>
        </w:div>
      </w:divsChild>
    </w:div>
    <w:div w:id="167661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r.diecezja.pl"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20Stanis&#322;aw\AppData\Roaming\Microsoft\Szablony\A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CC2E0-F7D7-4F3D-8DDD-2D1598E5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A5.dotx</Template>
  <TotalTime>343</TotalTime>
  <Pages>4</Pages>
  <Words>979</Words>
  <Characters>5875</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 Stanisław</dc:creator>
  <cp:lastModifiedBy>Magda Łużna</cp:lastModifiedBy>
  <cp:revision>6</cp:revision>
  <cp:lastPrinted>2020-03-17T10:56:00Z</cp:lastPrinted>
  <dcterms:created xsi:type="dcterms:W3CDTF">2021-04-16T14:25:00Z</dcterms:created>
  <dcterms:modified xsi:type="dcterms:W3CDTF">2021-04-23T20:46:00Z</dcterms:modified>
</cp:coreProperties>
</file>